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CA6B" w14:textId="77777777" w:rsidR="009731A3" w:rsidRPr="00840CD4" w:rsidRDefault="00724341">
      <w:pPr>
        <w:spacing w:line="1" w:lineRule="exact"/>
      </w:pPr>
      <w:r w:rsidRPr="00840CD4">
        <w:rPr>
          <w:noProof/>
        </w:rPr>
        <mc:AlternateContent>
          <mc:Choice Requires="wps">
            <w:drawing>
              <wp:anchor distT="0" distB="0" distL="114300" distR="114300" simplePos="0" relativeHeight="2" behindDoc="1" locked="0" layoutInCell="1" allowOverlap="1" wp14:anchorId="4BA0BC8B" wp14:editId="706E007A">
                <wp:simplePos x="0" y="0"/>
                <wp:positionH relativeFrom="page">
                  <wp:posOffset>3969385</wp:posOffset>
                </wp:positionH>
                <wp:positionV relativeFrom="page">
                  <wp:posOffset>4461510</wp:posOffset>
                </wp:positionV>
                <wp:extent cx="0" cy="1040130"/>
                <wp:effectExtent l="0" t="0" r="0" b="0"/>
                <wp:wrapNone/>
                <wp:docPr id="1" name="Shape 1"/>
                <wp:cNvGraphicFramePr/>
                <a:graphic xmlns:a="http://schemas.openxmlformats.org/drawingml/2006/main">
                  <a:graphicData uri="http://schemas.microsoft.com/office/word/2010/wordprocessingShape">
                    <wps:wsp>
                      <wps:cNvCnPr/>
                      <wps:spPr>
                        <a:xfrm>
                          <a:off x="0" y="0"/>
                          <a:ext cx="0" cy="1040130"/>
                        </a:xfrm>
                        <a:prstGeom prst="straightConnector1">
                          <a:avLst/>
                        </a:prstGeom>
                        <a:ln w="13970">
                          <a:solidFill/>
                        </a:ln>
                      </wps:spPr>
                      <wps:bodyPr/>
                    </wps:wsp>
                  </a:graphicData>
                </a:graphic>
              </wp:anchor>
            </w:drawing>
          </mc:Choice>
          <mc:Fallback>
            <w:pict>
              <v:shape o:spt="32" o:oned="true" path="m,l21600,21600e" style="position:absolute;margin-left:312.55000000000001pt;margin-top:351.30000000000001pt;width:0;height:81.900000000000006pt;z-index:-251658240;mso-position-horizontal-relative:page;mso-position-vertical-relative:page">
                <v:stroke weight="1.1000000000000001pt"/>
              </v:shape>
            </w:pict>
          </mc:Fallback>
        </mc:AlternateContent>
      </w:r>
    </w:p>
    <w:p w14:paraId="27891B0D" w14:textId="77777777" w:rsidR="009731A3" w:rsidRPr="00840CD4" w:rsidRDefault="00724341">
      <w:pPr>
        <w:pStyle w:val="Other0"/>
        <w:framePr w:wrap="none" w:vAnchor="page" w:hAnchor="page" w:x="978" w:y="1151"/>
        <w:ind w:right="7" w:firstLine="0"/>
        <w:jc w:val="both"/>
        <w:rPr>
          <w:sz w:val="26"/>
          <w:szCs w:val="26"/>
        </w:rPr>
      </w:pPr>
      <w:r w:rsidRPr="00840CD4">
        <w:rPr>
          <w:color w:val="584B43"/>
          <w:sz w:val="26"/>
          <w:szCs w:val="26"/>
        </w:rPr>
        <w:t>8</w:t>
      </w:r>
    </w:p>
    <w:p w14:paraId="51DF93B2" w14:textId="77777777" w:rsidR="009731A3" w:rsidRPr="00840CD4" w:rsidRDefault="00724341">
      <w:pPr>
        <w:pStyle w:val="Bodytext20"/>
        <w:framePr w:w="10570" w:h="320" w:hRule="exact" w:wrap="none" w:vAnchor="page" w:hAnchor="page" w:x="1024" w:y="1151"/>
        <w:pBdr>
          <w:bottom w:val="single" w:sz="4" w:space="0" w:color="auto"/>
        </w:pBdr>
        <w:spacing w:after="0" w:line="240" w:lineRule="auto"/>
        <w:ind w:left="2607" w:right="2398"/>
        <w:rPr>
          <w:sz w:val="26"/>
          <w:szCs w:val="26"/>
        </w:rPr>
      </w:pPr>
      <w:r w:rsidRPr="00840CD4">
        <w:rPr>
          <w:sz w:val="26"/>
          <w:szCs w:val="26"/>
        </w:rPr>
        <w:t>ISIGIDIMI SAMAXOSA, SEPTEMBER 1, 1872.</w:t>
      </w:r>
    </w:p>
    <w:p w14:paraId="0931E291" w14:textId="77777777" w:rsidR="009731A3" w:rsidRPr="00840CD4" w:rsidRDefault="00724341">
      <w:pPr>
        <w:pStyle w:val="Bodytext50"/>
        <w:framePr w:w="10570" w:h="706" w:hRule="exact" w:wrap="none" w:vAnchor="page" w:hAnchor="page" w:x="1024" w:y="1817"/>
      </w:pPr>
      <w:r w:rsidRPr="00840CD4">
        <w:t>UKUBONISWA KWEQINGA</w:t>
      </w:r>
    </w:p>
    <w:p w14:paraId="59CD926A" w14:textId="77777777" w:rsidR="009731A3" w:rsidRPr="00840CD4" w:rsidRDefault="00724341">
      <w:pPr>
        <w:pStyle w:val="Bodytext20"/>
        <w:framePr w:w="10570" w:h="706" w:hRule="exact" w:wrap="none" w:vAnchor="page" w:hAnchor="page" w:x="1024" w:y="1817"/>
        <w:spacing w:after="0" w:line="240" w:lineRule="auto"/>
        <w:rPr>
          <w:sz w:val="26"/>
          <w:szCs w:val="26"/>
        </w:rPr>
      </w:pPr>
      <w:r w:rsidRPr="00840CD4">
        <w:rPr>
          <w:sz w:val="26"/>
          <w:szCs w:val="26"/>
        </w:rPr>
        <w:t>EKUFUNWA NGALO UKUMISA IQELA,</w:t>
      </w:r>
    </w:p>
    <w:p w14:paraId="3E76E01F" w14:textId="77777777" w:rsidR="009731A3" w:rsidRPr="00840CD4" w:rsidRDefault="00724341">
      <w:pPr>
        <w:pStyle w:val="BodyText"/>
        <w:framePr w:w="10570" w:h="216" w:hRule="exact" w:wrap="none" w:vAnchor="page" w:hAnchor="page" w:x="1024" w:y="2588"/>
        <w:ind w:firstLine="0"/>
        <w:jc w:val="center"/>
        <w:rPr>
          <w:sz w:val="17"/>
          <w:szCs w:val="17"/>
        </w:rPr>
      </w:pPr>
      <w:r w:rsidRPr="00840CD4">
        <w:rPr>
          <w:color w:val="584B43"/>
          <w:sz w:val="17"/>
          <w:szCs w:val="17"/>
        </w:rPr>
        <w:t>ELIYAKUBIZWA NGOKUTI</w:t>
      </w:r>
    </w:p>
    <w:p w14:paraId="7180E983" w14:textId="77777777" w:rsidR="009731A3" w:rsidRPr="00840CD4" w:rsidRDefault="00724341">
      <w:pPr>
        <w:pStyle w:val="Bodytext40"/>
        <w:framePr w:w="10570" w:h="515" w:hRule="exact" w:wrap="none" w:vAnchor="page" w:hAnchor="page" w:x="1024" w:y="2807"/>
        <w:spacing w:after="0"/>
      </w:pPr>
      <w:r w:rsidRPr="00840CD4">
        <w:t>“LIQELA LOMCANCATO WASE NXUBA.”</w:t>
      </w:r>
    </w:p>
    <w:p w14:paraId="798B4823" w14:textId="77777777" w:rsidR="009731A3" w:rsidRPr="00840CD4" w:rsidRDefault="00724341">
      <w:pPr>
        <w:pStyle w:val="Bodytext20"/>
        <w:framePr w:w="10570" w:h="911" w:hRule="exact" w:wrap="none" w:vAnchor="page" w:hAnchor="page" w:x="1024" w:y="3765"/>
        <w:spacing w:line="233" w:lineRule="auto"/>
      </w:pPr>
      <w:r w:rsidRPr="00840CD4">
        <w:t>Imali ekuyakususelwa kuyo iyakuba £7,500, yenziwe izahlulo ezi 3,750, siti sisinye sibe</w:t>
      </w:r>
      <w:r w:rsidRPr="00840CD4">
        <w:br/>
        <w:t>Ziponti Ezimbini,</w:t>
      </w:r>
    </w:p>
    <w:p w14:paraId="6F5B692A" w14:textId="77777777" w:rsidR="009731A3" w:rsidRPr="00840CD4" w:rsidRDefault="00724341">
      <w:pPr>
        <w:pStyle w:val="Bodytext20"/>
        <w:framePr w:w="10570" w:h="911" w:hRule="exact" w:wrap="none" w:vAnchor="page" w:hAnchor="page" w:x="1024" w:y="3765"/>
        <w:spacing w:after="0" w:line="214" w:lineRule="auto"/>
        <w:rPr>
          <w:sz w:val="26"/>
          <w:szCs w:val="26"/>
        </w:rPr>
      </w:pPr>
      <w:r w:rsidRPr="00840CD4">
        <w:rPr>
          <w:sz w:val="26"/>
          <w:szCs w:val="26"/>
        </w:rPr>
        <w:t>EZIYA KUROLWA NGALENDLELA:-</w:t>
      </w:r>
    </w:p>
    <w:p w14:paraId="20DE533E" w14:textId="5517F617" w:rsidR="009731A3" w:rsidRPr="00840CD4" w:rsidRDefault="00724341">
      <w:pPr>
        <w:pStyle w:val="BodyText"/>
        <w:framePr w:w="10570" w:h="720" w:hRule="exact" w:wrap="none" w:vAnchor="page" w:hAnchor="page" w:x="1024" w:y="4712"/>
        <w:spacing w:line="266" w:lineRule="auto"/>
        <w:ind w:left="380" w:hanging="380"/>
        <w:jc w:val="both"/>
        <w:rPr>
          <w:sz w:val="18"/>
          <w:szCs w:val="18"/>
        </w:rPr>
      </w:pPr>
      <w:r w:rsidRPr="00840CD4">
        <w:rPr>
          <w:i/>
          <w:iCs/>
          <w:color w:val="584B43"/>
          <w:sz w:val="18"/>
          <w:szCs w:val="18"/>
        </w:rPr>
        <w:t>Isheleni ezintlanu ngesahlulo, ekunikweni kwaso; kuze kuti kwakugqita Inyanga Ezintandatu sinikiwe, kubuye knrolwe kwa ish</w:t>
      </w:r>
      <w:r w:rsidR="00467A17" w:rsidRPr="00840CD4">
        <w:rPr>
          <w:i/>
          <w:iCs/>
          <w:color w:val="584B43"/>
          <w:sz w:val="18"/>
          <w:szCs w:val="18"/>
        </w:rPr>
        <w:t>e</w:t>
      </w:r>
      <w:r w:rsidRPr="00840CD4">
        <w:rPr>
          <w:i/>
          <w:iCs/>
          <w:color w:val="584B43"/>
          <w:sz w:val="18"/>
          <w:szCs w:val="18"/>
        </w:rPr>
        <w:t>leni ezintlanu ; ize eyakubizwa kamva ingabi ngapezu kwe</w:t>
      </w:r>
      <w:r w:rsidRPr="00840CD4">
        <w:rPr>
          <w:color w:val="584B43"/>
        </w:rPr>
        <w:t xml:space="preserve"> 5s. </w:t>
      </w:r>
      <w:r w:rsidRPr="00840CD4">
        <w:rPr>
          <w:i/>
          <w:iCs/>
          <w:color w:val="584B43"/>
          <w:sz w:val="18"/>
          <w:szCs w:val="18"/>
        </w:rPr>
        <w:t>ngesahlulo, ingarolwa zingekadluli ezinye Inyanga Ezintadatu. Ngalondlela zoti ezoponti zimbini ngesahlulo, ukurolwa kwazo, zigqibe iminyaka emitatu enesiqingata.</w:t>
      </w:r>
    </w:p>
    <w:p w14:paraId="0C2C230E" w14:textId="77777777" w:rsidR="009731A3" w:rsidRPr="00840CD4" w:rsidRDefault="00724341">
      <w:pPr>
        <w:pStyle w:val="BodyText"/>
        <w:framePr w:w="10570" w:h="1062" w:hRule="exact" w:wrap="none" w:vAnchor="page" w:hAnchor="page" w:x="1024" w:y="5864"/>
        <w:spacing w:line="209" w:lineRule="auto"/>
        <w:ind w:firstLine="580"/>
        <w:jc w:val="both"/>
      </w:pPr>
      <w:r w:rsidRPr="00840CD4">
        <w:rPr>
          <w:color w:val="584B43"/>
        </w:rPr>
        <w:t>Loti ukuze libe limisiwe eloqela kuba xa sekutatyatwe izahlulo ezi 2,500, ezimelwe zi £5,000; akuyikubako ndawo iyakumiswa xa oku kungekenzeki, akuko nemali eyakwamkelwa—ngokoke xa elinani lingekafunyanwa akuyi kubako kunikwa kwezahlulo, ukuze bati abatembise ukuzitabata izahlulo bangabi nandleko kuba bengekaroli nto, kengoko kungekabiko nie iyakubuyiselwa kubo.</w:t>
      </w:r>
    </w:p>
    <w:p w14:paraId="1449860A" w14:textId="77777777" w:rsidR="009731A3" w:rsidRPr="00840CD4" w:rsidRDefault="00724341">
      <w:pPr>
        <w:pStyle w:val="BodyText"/>
        <w:framePr w:w="10570" w:h="1062" w:hRule="exact" w:wrap="none" w:vAnchor="page" w:hAnchor="page" w:x="1024" w:y="5864"/>
        <w:spacing w:line="209" w:lineRule="auto"/>
        <w:ind w:firstLine="580"/>
        <w:jc w:val="both"/>
      </w:pPr>
      <w:r w:rsidRPr="00840CD4">
        <w:rPr>
          <w:color w:val="584B43"/>
        </w:rPr>
        <w:t>Nanga amagama amadoda ayikomiti yokumisa eloqela:—</w:t>
      </w:r>
    </w:p>
    <w:p w14:paraId="63A7D8B7" w14:textId="77777777" w:rsidR="009731A3" w:rsidRPr="00840CD4" w:rsidRDefault="00724341">
      <w:pPr>
        <w:pStyle w:val="BodyText"/>
        <w:framePr w:w="2887" w:h="1843" w:hRule="exact" w:wrap="none" w:vAnchor="page" w:hAnchor="page" w:x="1986" w:y="6969"/>
        <w:spacing w:line="257" w:lineRule="auto"/>
        <w:ind w:firstLine="0"/>
      </w:pPr>
      <w:r w:rsidRPr="00840CD4">
        <w:t>JOHN C. HUNT, C.C. &amp; R.M.</w:t>
      </w:r>
      <w:r w:rsidRPr="00840CD4">
        <w:br/>
        <w:t>C. H. DRIVER, M.D.C.</w:t>
      </w:r>
    </w:p>
    <w:p w14:paraId="3931CF54" w14:textId="77777777" w:rsidR="009731A3" w:rsidRPr="00840CD4" w:rsidRDefault="00724341">
      <w:pPr>
        <w:pStyle w:val="BodyText"/>
        <w:framePr w:w="2887" w:h="1843" w:hRule="exact" w:wrap="none" w:vAnchor="page" w:hAnchor="page" w:x="1986" w:y="6969"/>
        <w:spacing w:line="257" w:lineRule="auto"/>
        <w:ind w:firstLine="0"/>
      </w:pPr>
      <w:r w:rsidRPr="00840CD4">
        <w:t>JOHN BRADFIELD, M.D.C.</w:t>
      </w:r>
    </w:p>
    <w:p w14:paraId="46EBA41B" w14:textId="77777777" w:rsidR="009731A3" w:rsidRPr="00840CD4" w:rsidRDefault="00724341">
      <w:pPr>
        <w:pStyle w:val="BodyText"/>
        <w:framePr w:w="2887" w:h="1843" w:hRule="exact" w:wrap="none" w:vAnchor="page" w:hAnchor="page" w:x="1986" w:y="6969"/>
        <w:spacing w:line="257" w:lineRule="auto"/>
        <w:ind w:firstLine="0"/>
      </w:pPr>
      <w:r w:rsidRPr="00840CD4">
        <w:t>PHILIP POWELL, M.D.C.</w:t>
      </w:r>
    </w:p>
    <w:p w14:paraId="59036A70" w14:textId="77777777" w:rsidR="009731A3" w:rsidRPr="00840CD4" w:rsidRDefault="00724341">
      <w:pPr>
        <w:pStyle w:val="BodyText"/>
        <w:framePr w:w="2887" w:h="1843" w:hRule="exact" w:wrap="none" w:vAnchor="page" w:hAnchor="page" w:x="1986" w:y="6969"/>
        <w:spacing w:line="257" w:lineRule="auto"/>
        <w:ind w:firstLine="0"/>
      </w:pPr>
      <w:r w:rsidRPr="00840CD4">
        <w:t>JOHN FORRESTER, M.D.C.</w:t>
      </w:r>
    </w:p>
    <w:p w14:paraId="7317213A" w14:textId="77777777" w:rsidR="009731A3" w:rsidRPr="00840CD4" w:rsidRDefault="00724341">
      <w:pPr>
        <w:pStyle w:val="BodyText"/>
        <w:framePr w:w="2887" w:h="1843" w:hRule="exact" w:wrap="none" w:vAnchor="page" w:hAnchor="page" w:x="1986" w:y="6969"/>
        <w:spacing w:line="257" w:lineRule="auto"/>
        <w:ind w:firstLine="0"/>
      </w:pPr>
      <w:r w:rsidRPr="00840CD4">
        <w:t>S. P. NAUDE, M.D.C.</w:t>
      </w:r>
    </w:p>
    <w:p w14:paraId="5962A667" w14:textId="77777777" w:rsidR="009731A3" w:rsidRPr="00840CD4" w:rsidRDefault="00724341">
      <w:pPr>
        <w:pStyle w:val="BodyText"/>
        <w:framePr w:w="2887" w:h="1843" w:hRule="exact" w:wrap="none" w:vAnchor="page" w:hAnchor="page" w:x="1986" w:y="6969"/>
        <w:spacing w:line="226" w:lineRule="auto"/>
        <w:ind w:firstLine="0"/>
      </w:pPr>
      <w:r w:rsidRPr="00840CD4">
        <w:t>F. C. WEBB, M.D.C.</w:t>
      </w:r>
    </w:p>
    <w:p w14:paraId="3896B2D5" w14:textId="77777777" w:rsidR="009731A3" w:rsidRPr="00840CD4" w:rsidRDefault="00724341">
      <w:pPr>
        <w:pStyle w:val="BodyText"/>
        <w:framePr w:w="2887" w:h="1843" w:hRule="exact" w:wrap="none" w:vAnchor="page" w:hAnchor="page" w:x="1986" w:y="6969"/>
        <w:spacing w:line="257" w:lineRule="auto"/>
        <w:ind w:firstLine="0"/>
      </w:pPr>
      <w:r w:rsidRPr="00840CD4">
        <w:t>J. STIRK, J.P., M.D.C.</w:t>
      </w:r>
    </w:p>
    <w:p w14:paraId="0857610F" w14:textId="77777777" w:rsidR="009731A3" w:rsidRPr="00840CD4" w:rsidRDefault="00724341">
      <w:pPr>
        <w:pStyle w:val="BodyText"/>
        <w:framePr w:wrap="none" w:vAnchor="page" w:hAnchor="page" w:x="4581" w:y="8798"/>
        <w:ind w:firstLine="0"/>
        <w:rPr>
          <w:sz w:val="18"/>
          <w:szCs w:val="18"/>
        </w:rPr>
      </w:pPr>
      <w:r w:rsidRPr="00840CD4">
        <w:rPr>
          <w:i/>
          <w:iCs/>
          <w:sz w:val="18"/>
          <w:szCs w:val="18"/>
        </w:rPr>
        <w:t>Angalandisa inani lawo ukuba ayatanda.</w:t>
      </w:r>
    </w:p>
    <w:p w14:paraId="1B334176" w14:textId="77777777" w:rsidR="009731A3" w:rsidRPr="00840CD4" w:rsidRDefault="00724341">
      <w:pPr>
        <w:pStyle w:val="BodyText"/>
        <w:framePr w:w="2718" w:h="1840" w:hRule="exact" w:wrap="none" w:vAnchor="page" w:hAnchor="page" w:x="7537" w:y="6980"/>
        <w:spacing w:line="252" w:lineRule="auto"/>
        <w:ind w:firstLine="0"/>
      </w:pPr>
      <w:r w:rsidRPr="00840CD4">
        <w:t>EDWARD DRIVER,</w:t>
      </w:r>
      <w:r w:rsidRPr="00840CD4">
        <w:br/>
        <w:t>ROBERT STANFORD,</w:t>
      </w:r>
      <w:r w:rsidRPr="00840CD4">
        <w:br/>
        <w:t>W. A. YOUNG,</w:t>
      </w:r>
      <w:r w:rsidRPr="00840CD4">
        <w:br/>
        <w:t>CHARLES LLOYD,</w:t>
      </w:r>
      <w:r w:rsidRPr="00840CD4">
        <w:br/>
        <w:t>A. H. H. LATTEY, M.RC.P.</w:t>
      </w:r>
      <w:r w:rsidRPr="00840CD4">
        <w:br/>
      </w:r>
      <w:r w:rsidRPr="00840CD4">
        <w:rPr>
          <w:i/>
          <w:iCs/>
          <w:sz w:val="18"/>
          <w:szCs w:val="18"/>
        </w:rPr>
        <w:t>A</w:t>
      </w:r>
      <w:r w:rsidRPr="00840CD4">
        <w:t xml:space="preserve"> S REYNOLDS.</w:t>
      </w:r>
      <w:r w:rsidRPr="00840CD4">
        <w:br/>
        <w:t>JOHN PEVERETT,</w:t>
      </w:r>
      <w:r w:rsidRPr="00840CD4">
        <w:br/>
        <w:t>W. WRIGHT, &amp;c., &amp;c.</w:t>
      </w:r>
    </w:p>
    <w:p w14:paraId="18630A83" w14:textId="77777777" w:rsidR="009731A3" w:rsidRPr="00840CD4" w:rsidRDefault="00724341">
      <w:pPr>
        <w:pStyle w:val="BodyText"/>
        <w:framePr w:w="10570" w:h="5040" w:hRule="exact" w:wrap="none" w:vAnchor="page" w:hAnchor="page" w:x="1024" w:y="9064"/>
        <w:spacing w:line="209" w:lineRule="auto"/>
        <w:ind w:firstLine="620"/>
        <w:jc w:val="both"/>
      </w:pPr>
      <w:r w:rsidRPr="00840CD4">
        <w:t>Lakuba lanele inani labatembise ukutabata ezo zahlulo zima 2,500 yoti lokomiti ibabizele entlanganisweni abatembise ukuzitabata ezozahlulo ukuba kunyulwe Abapati, kuviwe nendawo esekugqitywe kuyo yikomiti leyo, kutetwe nangezinye izinto ezilunge nelo Qela.</w:t>
      </w:r>
    </w:p>
    <w:p w14:paraId="2A96F15F" w14:textId="77777777" w:rsidR="009731A3" w:rsidRPr="00840CD4" w:rsidRDefault="00724341">
      <w:pPr>
        <w:pStyle w:val="BodyText"/>
        <w:framePr w:w="10570" w:h="5040" w:hRule="exact" w:wrap="none" w:vAnchor="page" w:hAnchor="page" w:x="1024" w:y="9064"/>
        <w:spacing w:line="209" w:lineRule="auto"/>
        <w:ind w:firstLine="620"/>
        <w:jc w:val="both"/>
      </w:pPr>
      <w:r w:rsidRPr="00840CD4">
        <w:t>Eliqela liyakuti ukumiswa kwalo lingavunyelwa ukuba lide ligqitise ukulitabata kwalo ityala, njengomteto wa 23 we 1861.</w:t>
      </w:r>
    </w:p>
    <w:p w14:paraId="7BB6A2AC" w14:textId="77777777" w:rsidR="009731A3" w:rsidRPr="00840CD4" w:rsidRDefault="00724341">
      <w:pPr>
        <w:pStyle w:val="BodyText"/>
        <w:framePr w:w="10570" w:h="5040" w:hRule="exact" w:wrap="none" w:vAnchor="page" w:hAnchor="page" w:x="1024" w:y="9064"/>
        <w:spacing w:line="209" w:lineRule="auto"/>
        <w:ind w:firstLine="620"/>
        <w:jc w:val="both"/>
      </w:pPr>
      <w:r w:rsidRPr="00840CD4">
        <w:t>Akuyikubako uyakuvunyelwa ukuba atabate izahlulo ezingapezu kwamakulu amabini; zekungabiko onokuba ngumpati xa izahlulo zake zingapantsi kwamashumi amabini anantlanu.</w:t>
      </w:r>
    </w:p>
    <w:p w14:paraId="288BA688" w14:textId="77777777" w:rsidR="009731A3" w:rsidRPr="00840CD4" w:rsidRDefault="00724341">
      <w:pPr>
        <w:pStyle w:val="BodyText"/>
        <w:framePr w:w="10570" w:h="5040" w:hRule="exact" w:wrap="none" w:vAnchor="page" w:hAnchor="page" w:x="1024" w:y="9064"/>
        <w:spacing w:line="209" w:lineRule="auto"/>
        <w:ind w:firstLine="620"/>
        <w:jc w:val="both"/>
      </w:pPr>
      <w:r w:rsidRPr="00840CD4">
        <w:t>Imisebenzi enjengeyokulungisa Incwadi Yesiqiniselo, nokumisa Umteteleli, ne Sekritari, naba Gcini-bebanki, iyakuba sesandleni so Mongameli na Bapati abayakunyulwa kulontlanganiso yabatabate izahlulo.</w:t>
      </w:r>
    </w:p>
    <w:p w14:paraId="1080879A" w14:textId="77777777" w:rsidR="009731A3" w:rsidRPr="00840CD4" w:rsidRDefault="00724341">
      <w:pPr>
        <w:pStyle w:val="BodyText"/>
        <w:framePr w:w="10570" w:h="5040" w:hRule="exact" w:wrap="none" w:vAnchor="page" w:hAnchor="page" w:x="1024" w:y="9064"/>
        <w:spacing w:line="209" w:lineRule="auto"/>
        <w:ind w:firstLine="620"/>
        <w:jc w:val="both"/>
      </w:pPr>
      <w:r w:rsidRPr="00840CD4">
        <w:t>Into enxanyelweyo leli Qela kukwaka Umcancato Enxuba kufupi ne Trumpeter’s Drift, kulendlela indala iyemfutshana kanjalo, icanda E-Nqushwa; ukuze Lommandla unganeno ube nokuhambelana kalula nongapesheya. Ukuze kanjako zincipe azingozi zingaka zihlela abantu, nempahla, nozinkomo ; kungabiko nokubanjezelwa kukuzalelwa ngumlambo.</w:t>
      </w:r>
    </w:p>
    <w:p w14:paraId="2DDECA68" w14:textId="77777777" w:rsidR="009731A3" w:rsidRPr="00840CD4" w:rsidRDefault="00724341">
      <w:pPr>
        <w:pStyle w:val="BodyText"/>
        <w:framePr w:w="10570" w:h="5040" w:hRule="exact" w:wrap="none" w:vAnchor="page" w:hAnchor="page" w:x="1024" w:y="9064"/>
        <w:spacing w:line="209" w:lineRule="auto"/>
        <w:ind w:firstLine="620"/>
        <w:jc w:val="both"/>
      </w:pPr>
      <w:r w:rsidRPr="00840CD4">
        <w:t>Kade abantu bexalisiwe kukungabiko komcancato. Lomzi wase Nqushwa nalommandla wawo kade uzuza indleko. Akuko matanda ke ngoko ukuba lomcancato uyakuba luncedo olukulu ekunyuseni abantu balomzi, nalommandla, nabeminye ewumeleyo.</w:t>
      </w:r>
    </w:p>
    <w:p w14:paraId="5707B8BE" w14:textId="77777777" w:rsidR="009731A3" w:rsidRPr="00840CD4" w:rsidRDefault="00724341">
      <w:pPr>
        <w:pStyle w:val="BodyText"/>
        <w:framePr w:w="10570" w:h="5040" w:hRule="exact" w:wrap="none" w:vAnchor="page" w:hAnchor="page" w:x="1024" w:y="9064"/>
        <w:spacing w:line="209" w:lineRule="auto"/>
        <w:ind w:firstLine="620"/>
        <w:jc w:val="both"/>
      </w:pPr>
      <w:r w:rsidRPr="00840CD4">
        <w:t>Ekubeni abemi balemimandla abamhlope nabantsundu abafuyileyo bengati balinyamekele Eliqela, oko kuyayikutaza Ikomiti Yokulimisa elo Qela ukuba iyizamele kakulu lendawo. Kunokutenjwa ukuba I-Governmente yoti yakubona lomiguda incede nayo Iwakucelwa uncedo nga Bapati; kuba kakade kobafanela ukuba balucele uncedo lakufika ixesha.</w:t>
      </w:r>
    </w:p>
    <w:p w14:paraId="5E473D5E" w14:textId="77777777" w:rsidR="009731A3" w:rsidRPr="00840CD4" w:rsidRDefault="00724341">
      <w:pPr>
        <w:pStyle w:val="BodyText"/>
        <w:framePr w:w="10570" w:h="5040" w:hRule="exact" w:wrap="none" w:vAnchor="page" w:hAnchor="page" w:x="1024" w:y="9064"/>
        <w:spacing w:line="209" w:lineRule="auto"/>
        <w:ind w:firstLine="620"/>
        <w:jc w:val="both"/>
      </w:pPr>
      <w:r w:rsidRPr="00840CD4">
        <w:t>Izahlulo zeliqela zinokuzuzwa ngenani elilula, kuze kuti namaxesha okurolwa kwalo angaxiki; kulungiselelwa ke abantsundu nabanye abafuna ukutabata izahlulo.</w:t>
      </w:r>
    </w:p>
    <w:p w14:paraId="6E0A3203" w14:textId="77777777" w:rsidR="009731A3" w:rsidRPr="00840CD4" w:rsidRDefault="00724341">
      <w:pPr>
        <w:pStyle w:val="BodyText"/>
        <w:framePr w:w="10570" w:h="5040" w:hRule="exact" w:wrap="none" w:vAnchor="page" w:hAnchor="page" w:x="1024" w:y="9064"/>
        <w:spacing w:line="209" w:lineRule="auto"/>
        <w:ind w:firstLine="620"/>
        <w:jc w:val="both"/>
      </w:pPr>
      <w:r w:rsidRPr="00840CD4">
        <w:t>Ikomiti leyo ifuna ukuqondisa ukuba kunxanyelwe ukwakiwa umcancato, ingabi yinto yanzuzo zinkulu zemali; nokuba kamva imbuyiselelo eziyakubako ziyakuyaneza imali eroliweyo ngento ezinje ngetola nendawo zokukulula.</w:t>
      </w:r>
    </w:p>
    <w:p w14:paraId="182D8864" w14:textId="77777777" w:rsidR="009731A3" w:rsidRPr="00840CD4" w:rsidRDefault="00724341">
      <w:pPr>
        <w:pStyle w:val="BodyText"/>
        <w:framePr w:w="10570" w:h="5040" w:hRule="exact" w:wrap="none" w:vAnchor="page" w:hAnchor="page" w:x="1024" w:y="9064"/>
        <w:spacing w:line="209" w:lineRule="auto"/>
        <w:ind w:firstLine="620"/>
        <w:jc w:val="both"/>
      </w:pPr>
      <w:r w:rsidRPr="00840CD4">
        <w:t>Lakuba lifunyenwe inani elaneleyo labazitabatayo izahlulo Ikomiti leyo, yoyazisa londawo, izityile nezinye.</w:t>
      </w:r>
    </w:p>
    <w:p w14:paraId="25D61C00" w14:textId="68FA8C33" w:rsidR="009731A3" w:rsidRPr="00840CD4" w:rsidRDefault="00724341">
      <w:pPr>
        <w:pStyle w:val="BodyText"/>
        <w:framePr w:w="10570" w:h="5040" w:hRule="exact" w:wrap="none" w:vAnchor="page" w:hAnchor="page" w:x="1024" w:y="9064"/>
        <w:spacing w:line="209" w:lineRule="auto"/>
        <w:ind w:firstLine="620"/>
        <w:jc w:val="both"/>
      </w:pPr>
      <w:r w:rsidRPr="00840CD4">
        <w:t>Ikomiti leyo iyabacela bonke abaunyamekeleyo lomsebenzi ukuba bauhambise pakati kwabanye, baze bazitabate kwakamsinya izahlulo abazifunayo.</w:t>
      </w:r>
    </w:p>
    <w:p w14:paraId="21FD0445" w14:textId="77777777" w:rsidR="009731A3" w:rsidRPr="00840CD4" w:rsidRDefault="00724341">
      <w:pPr>
        <w:pStyle w:val="BodyText"/>
        <w:framePr w:w="10570" w:h="5040" w:hRule="exact" w:wrap="none" w:vAnchor="page" w:hAnchor="page" w:x="1024" w:y="9064"/>
        <w:tabs>
          <w:tab w:val="left" w:pos="10163"/>
        </w:tabs>
        <w:spacing w:line="209" w:lineRule="auto"/>
        <w:ind w:firstLine="620"/>
        <w:jc w:val="both"/>
      </w:pPr>
      <w:r w:rsidRPr="00840CD4">
        <w:t>Amagama abafuna ukutabata izahlulo ongeniswa kwi Mantyi yase Nqushwa, nokuba kuku Mr. C. H. Driver, ovumileyo akuwutabata umsebenzi wokuba yi Sekritari okwelixesha.</w:t>
      </w:r>
      <w:r w:rsidRPr="00840CD4">
        <w:tab/>
      </w:r>
    </w:p>
    <w:p w14:paraId="02997D7F" w14:textId="77777777" w:rsidR="009731A3" w:rsidRPr="00467A17" w:rsidRDefault="00724341">
      <w:pPr>
        <w:pStyle w:val="Bodytext30"/>
        <w:framePr w:w="10570" w:h="227" w:hRule="exact" w:wrap="none" w:vAnchor="page" w:hAnchor="page" w:x="1024" w:y="14392"/>
        <w:pBdr>
          <w:top w:val="single" w:sz="4" w:space="0" w:color="auto"/>
        </w:pBdr>
      </w:pPr>
      <w:r w:rsidRPr="00840CD4">
        <w:t>Printed and Published at the Lovedale Missionary Institution Press, about the first of each month.</w:t>
      </w:r>
    </w:p>
    <w:p w14:paraId="55702DFA" w14:textId="77777777" w:rsidR="009731A3" w:rsidRPr="00467A17" w:rsidRDefault="009731A3">
      <w:pPr>
        <w:spacing w:line="1" w:lineRule="exact"/>
      </w:pPr>
    </w:p>
    <w:sectPr w:rsidR="009731A3" w:rsidRPr="00467A17">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617C" w14:textId="77777777" w:rsidR="003E27D2" w:rsidRDefault="003E27D2">
      <w:r>
        <w:separator/>
      </w:r>
    </w:p>
  </w:endnote>
  <w:endnote w:type="continuationSeparator" w:id="0">
    <w:p w14:paraId="1B43D3FA" w14:textId="77777777" w:rsidR="003E27D2" w:rsidRDefault="003E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733C" w14:textId="77777777" w:rsidR="003E27D2" w:rsidRDefault="003E27D2"/>
  </w:footnote>
  <w:footnote w:type="continuationSeparator" w:id="0">
    <w:p w14:paraId="3938ED7B" w14:textId="77777777" w:rsidR="003E27D2" w:rsidRDefault="003E27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A3"/>
    <w:rsid w:val="003E27D2"/>
    <w:rsid w:val="00467A17"/>
    <w:rsid w:val="00724341"/>
    <w:rsid w:val="00840CD4"/>
    <w:rsid w:val="009731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F9B1"/>
  <w15:docId w15:val="{73F0CBA7-6042-F546-B3B8-91C256A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100"/>
      <w:sz w:val="42"/>
      <w:szCs w:val="4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Other0">
    <w:name w:val="Other"/>
    <w:basedOn w:val="Normal"/>
    <w:link w:val="Other"/>
    <w:pPr>
      <w:ind w:firstLine="400"/>
    </w:pPr>
    <w:rPr>
      <w:rFonts w:ascii="Times New Roman" w:eastAsia="Times New Roman" w:hAnsi="Times New Roman" w:cs="Times New Roman"/>
      <w:sz w:val="19"/>
      <w:szCs w:val="19"/>
    </w:rPr>
  </w:style>
  <w:style w:type="paragraph" w:customStyle="1" w:styleId="Bodytext20">
    <w:name w:val="Body text (2)"/>
    <w:basedOn w:val="Normal"/>
    <w:link w:val="Bodytext2"/>
    <w:pPr>
      <w:spacing w:after="80" w:line="235" w:lineRule="auto"/>
      <w:jc w:val="center"/>
    </w:pPr>
    <w:rPr>
      <w:rFonts w:ascii="Times New Roman" w:eastAsia="Times New Roman" w:hAnsi="Times New Roman" w:cs="Times New Roman"/>
    </w:rPr>
  </w:style>
  <w:style w:type="paragraph" w:customStyle="1" w:styleId="Bodytext50">
    <w:name w:val="Body text (5)"/>
    <w:basedOn w:val="Normal"/>
    <w:link w:val="Bodytext5"/>
    <w:pPr>
      <w:jc w:val="center"/>
    </w:pPr>
    <w:rPr>
      <w:rFonts w:ascii="Arial" w:eastAsia="Arial" w:hAnsi="Arial" w:cs="Arial"/>
      <w:sz w:val="30"/>
      <w:szCs w:val="30"/>
    </w:rPr>
  </w:style>
  <w:style w:type="paragraph" w:styleId="BodyText">
    <w:name w:val="Body Text"/>
    <w:basedOn w:val="Normal"/>
    <w:link w:val="BodyTextChar"/>
    <w:qFormat/>
    <w:pPr>
      <w:ind w:firstLine="400"/>
    </w:pPr>
    <w:rPr>
      <w:rFonts w:ascii="Times New Roman" w:eastAsia="Times New Roman" w:hAnsi="Times New Roman" w:cs="Times New Roman"/>
      <w:sz w:val="19"/>
      <w:szCs w:val="19"/>
    </w:rPr>
  </w:style>
  <w:style w:type="paragraph" w:customStyle="1" w:styleId="Bodytext40">
    <w:name w:val="Body text (4)"/>
    <w:basedOn w:val="Normal"/>
    <w:link w:val="Bodytext4"/>
    <w:pPr>
      <w:spacing w:after="460"/>
      <w:jc w:val="center"/>
    </w:pPr>
    <w:rPr>
      <w:rFonts w:ascii="Cambria" w:eastAsia="Cambria" w:hAnsi="Cambria" w:cs="Cambria"/>
      <w:sz w:val="42"/>
      <w:szCs w:val="42"/>
    </w:rPr>
  </w:style>
  <w:style w:type="paragraph" w:customStyle="1" w:styleId="Bodytext30">
    <w:name w:val="Body text (3)"/>
    <w:basedOn w:val="Normal"/>
    <w:link w:val="Bodytext3"/>
    <w:pPr>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3</cp:revision>
  <dcterms:created xsi:type="dcterms:W3CDTF">2022-08-05T21:37:00Z</dcterms:created>
  <dcterms:modified xsi:type="dcterms:W3CDTF">2022-09-04T13:11:00Z</dcterms:modified>
</cp:coreProperties>
</file>