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E6B73" w14:textId="77777777" w:rsidR="00ED7804" w:rsidRPr="000B566F" w:rsidRDefault="009112D7">
      <w:pPr>
        <w:spacing w:line="1" w:lineRule="exact"/>
      </w:pPr>
      <w:r w:rsidRPr="000B566F">
        <w:rPr>
          <w:noProof/>
          <w:lang w:val="en-ZA" w:eastAsia="en-ZA" w:bidi="ar-SA"/>
        </w:rPr>
        <mc:AlternateContent>
          <mc:Choice Requires="wps">
            <w:drawing>
              <wp:anchor distT="0" distB="0" distL="114300" distR="114300" simplePos="0" relativeHeight="251658240" behindDoc="1" locked="0" layoutInCell="1" allowOverlap="1" wp14:anchorId="4CA78FC1" wp14:editId="5342B115">
                <wp:simplePos x="0" y="0"/>
                <wp:positionH relativeFrom="page">
                  <wp:posOffset>2773680</wp:posOffset>
                </wp:positionH>
                <wp:positionV relativeFrom="page">
                  <wp:posOffset>1950085</wp:posOffset>
                </wp:positionV>
                <wp:extent cx="0" cy="6021070"/>
                <wp:effectExtent l="0" t="0" r="0" b="0"/>
                <wp:wrapNone/>
                <wp:docPr id="3" name="Shape 3"/>
                <wp:cNvGraphicFramePr/>
                <a:graphic xmlns:a="http://schemas.openxmlformats.org/drawingml/2006/main">
                  <a:graphicData uri="http://schemas.microsoft.com/office/word/2010/wordprocessingShape">
                    <wps:wsp>
                      <wps:cNvCnPr/>
                      <wps:spPr>
                        <a:xfrm>
                          <a:off x="0" y="0"/>
                          <a:ext cx="0" cy="6021070"/>
                        </a:xfrm>
                        <a:prstGeom prst="straightConnector1">
                          <a:avLst/>
                        </a:prstGeom>
                        <a:ln w="6985">
                          <a:solidFill/>
                        </a:ln>
                      </wps:spPr>
                      <wps:bodyPr/>
                    </wps:wsp>
                  </a:graphicData>
                </a:graphic>
              </wp:anchor>
            </w:drawing>
          </mc:Choice>
          <mc:Fallback>
            <w:pict>
              <v:shapetype w14:anchorId="4F5FFCB0" id="_x0000_t32" coordsize="21600,21600" o:spt="32" o:oned="t" path="m,l21600,21600e" filled="f">
                <v:path arrowok="t" fillok="f" o:connecttype="none"/>
                <o:lock v:ext="edit" shapetype="t"/>
              </v:shapetype>
              <v:shape id="Shape 3" o:spid="_x0000_s1026" type="#_x0000_t32" style="position:absolute;margin-left:218.4pt;margin-top:153.55pt;width:0;height:474.1pt;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" strokeweight=".55pt">
                <w10:wrap anchorx="page" anchory="page"/>
              </v:shape>
            </w:pict>
          </mc:Fallback>
        </mc:AlternateContent>
      </w:r>
      <w:r w:rsidR="001C5E74" w:rsidRPr="000B566F">
        <w:rPr>
          <w:noProof/>
          <w:lang w:val="en-ZA" w:eastAsia="en-ZA" w:bidi="ar-SA"/>
        </w:rPr>
        <mc:AlternateContent>
          <mc:Choice Requires="wps">
            <w:drawing>
              <wp:anchor distT="0" distB="0" distL="114300" distR="114300" simplePos="0" relativeHeight="251656192" behindDoc="1" locked="0" layoutInCell="1" allowOverlap="1" wp14:anchorId="409067E4" wp14:editId="7EEE79EE">
                <wp:simplePos x="0" y="0"/>
                <wp:positionH relativeFrom="page">
                  <wp:posOffset>640080</wp:posOffset>
                </wp:positionH>
                <wp:positionV relativeFrom="page">
                  <wp:posOffset>1897380</wp:posOffset>
                </wp:positionV>
                <wp:extent cx="6533515" cy="0"/>
                <wp:effectExtent l="0" t="0" r="0" b="0"/>
                <wp:wrapNone/>
                <wp:docPr id="1" name="Shape 1"/>
                <wp:cNvGraphicFramePr/>
                <a:graphic xmlns:a="http://schemas.openxmlformats.org/drawingml/2006/main">
                  <a:graphicData uri="http://schemas.microsoft.com/office/word/2010/wordprocessingShape">
                    <wps:wsp>
                      <wps:cNvCnPr/>
                      <wps:spPr>
                        <a:xfrm>
                          <a:off x="0" y="0"/>
                          <a:ext cx="6533515" cy="0"/>
                        </a:xfrm>
                        <a:prstGeom prst="straightConnector1">
                          <a:avLst/>
                        </a:prstGeom>
                        <a:ln w="6985">
                          <a:solidFill/>
                        </a:ln>
                      </wps:spPr>
                      <wps:bodyPr/>
                    </wps:wsp>
                  </a:graphicData>
                </a:graphic>
              </wp:anchor>
            </w:drawing>
          </mc:Choice>
          <mc:Fallback>
            <w:pict>
              <v:shape o:spt="32" o:oned="true" path="m,l21600,21600e" style="position:absolute;margin-left:50.399999999999999pt;margin-top:149.40000000000001pt;width:514.45000000000005pt;height:0;z-index:-251658240;mso-position-horizontal-relative:page;mso-position-vertical-relative:page">
                <v:stroke weight="0.55000000000000004pt"/>
              </v:shape>
            </w:pict>
          </mc:Fallback>
        </mc:AlternateContent>
      </w:r>
      <w:r w:rsidR="001C5E74" w:rsidRPr="000B566F">
        <w:rPr>
          <w:noProof/>
          <w:lang w:val="en-ZA" w:eastAsia="en-ZA" w:bidi="ar-SA"/>
        </w:rPr>
        <mc:AlternateContent>
          <mc:Choice Requires="wps">
            <w:drawing>
              <wp:anchor distT="0" distB="0" distL="114300" distR="114300" simplePos="0" relativeHeight="251657216" behindDoc="1" locked="0" layoutInCell="1" allowOverlap="1" wp14:anchorId="1DC89314" wp14:editId="32BF243C">
                <wp:simplePos x="0" y="0"/>
                <wp:positionH relativeFrom="page">
                  <wp:posOffset>934720</wp:posOffset>
                </wp:positionH>
                <wp:positionV relativeFrom="page">
                  <wp:posOffset>1925320</wp:posOffset>
                </wp:positionV>
                <wp:extent cx="6309360" cy="0"/>
                <wp:effectExtent l="0" t="0" r="0" b="0"/>
                <wp:wrapNone/>
                <wp:docPr id="2" name="Shape 2"/>
                <wp:cNvGraphicFramePr/>
                <a:graphic xmlns:a="http://schemas.openxmlformats.org/drawingml/2006/main">
                  <a:graphicData uri="http://schemas.microsoft.com/office/word/2010/wordprocessingShape">
                    <wps:wsp>
                      <wps:cNvCnPr/>
                      <wps:spPr>
                        <a:xfrm>
                          <a:off x="0" y="0"/>
                          <a:ext cx="6309360" cy="0"/>
                        </a:xfrm>
                        <a:prstGeom prst="straightConnector1">
                          <a:avLst/>
                        </a:prstGeom>
                        <a:ln w="6985">
                          <a:solidFill/>
                        </a:ln>
                      </wps:spPr>
                      <wps:bodyPr/>
                    </wps:wsp>
                  </a:graphicData>
                </a:graphic>
              </wp:anchor>
            </w:drawing>
          </mc:Choice>
          <mc:Fallback>
            <w:pict>
              <v:shape w14:anchorId="426AB27E" id="Shape 2" o:spid="_x0000_s1026" type="#_x0000_t32" style="position:absolute;margin-left:73.6pt;margin-top:151.6pt;width:496.8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" strokeweight=".55pt">
                <w10:wrap anchorx="page" anchory="page"/>
              </v:shape>
            </w:pict>
          </mc:Fallback>
        </mc:AlternateContent>
      </w:r>
      <w:r w:rsidR="001C5E74" w:rsidRPr="000B566F">
        <w:rPr>
          <w:noProof/>
          <w:lang w:val="en-ZA" w:eastAsia="en-ZA" w:bidi="ar-SA"/>
        </w:rPr>
        <mc:AlternateContent>
          <mc:Choice Requires="wps">
            <w:drawing>
              <wp:anchor distT="0" distB="0" distL="114300" distR="114300" simplePos="0" relativeHeight="251659264" behindDoc="1" locked="0" layoutInCell="1" allowOverlap="1" wp14:anchorId="69DDCD96" wp14:editId="7D24F1BE">
                <wp:simplePos x="0" y="0"/>
                <wp:positionH relativeFrom="page">
                  <wp:posOffset>5047615</wp:posOffset>
                </wp:positionH>
                <wp:positionV relativeFrom="page">
                  <wp:posOffset>1938655</wp:posOffset>
                </wp:positionV>
                <wp:extent cx="0" cy="6492240"/>
                <wp:effectExtent l="0" t="0" r="0" b="0"/>
                <wp:wrapNone/>
                <wp:docPr id="4" name="Shape 4"/>
                <wp:cNvGraphicFramePr/>
                <a:graphic xmlns:a="http://schemas.openxmlformats.org/drawingml/2006/main">
                  <a:graphicData uri="http://schemas.microsoft.com/office/word/2010/wordprocessingShape">
                    <wps:wsp>
                      <wps:cNvCnPr/>
                      <wps:spPr>
                        <a:xfrm>
                          <a:off x="0" y="0"/>
                          <a:ext cx="0" cy="6492240"/>
                        </a:xfrm>
                        <a:prstGeom prst="straightConnector1">
                          <a:avLst/>
                        </a:prstGeom>
                        <a:ln w="6985">
                          <a:solidFill/>
                        </a:ln>
                      </wps:spPr>
                      <wps:bodyPr/>
                    </wps:wsp>
                  </a:graphicData>
                </a:graphic>
              </wp:anchor>
            </w:drawing>
          </mc:Choice>
          <mc:Fallback>
            <w:pict>
              <v:shape o:spt="32" o:oned="true" path="m,l21600,21600e" style="position:absolute;margin-left:397.44999999999999pt;margin-top:152.65000000000001pt;width:0;height:511.19999999999999pt;z-index:-251658240;mso-position-horizontal-relative:page;mso-position-vertical-relative:page">
                <v:stroke weight="0.55000000000000004pt"/>
              </v:shape>
            </w:pict>
          </mc:Fallback>
        </mc:AlternateContent>
      </w:r>
    </w:p>
    <w:p w14:paraId="162CDC1E" w14:textId="77777777" w:rsidR="00ED7804" w:rsidRPr="000B566F" w:rsidRDefault="001C5E74">
      <w:pPr>
        <w:pStyle w:val="Bodytext30"/>
        <w:framePr w:w="10516" w:h="1033" w:hRule="exact" w:wrap="none" w:vAnchor="page" w:hAnchor="page" w:x="933" w:y="941"/>
        <w:pBdr>
          <w:bottom w:val="single" w:sz="4" w:space="0" w:color="auto"/>
        </w:pBdr>
        <w:spacing w:after="0"/>
      </w:pPr>
      <w:r w:rsidRPr="000B566F">
        <w:t>Isigidimi Samaxosa.</w:t>
      </w:r>
    </w:p>
    <w:p w14:paraId="52052D5C" w14:textId="77777777" w:rsidR="00ED7804" w:rsidRPr="000B566F" w:rsidRDefault="001C5E74">
      <w:pPr>
        <w:pStyle w:val="Bodytext20"/>
        <w:framePr w:w="10516" w:h="313" w:hRule="exact" w:wrap="none" w:vAnchor="page" w:hAnchor="page" w:x="933" w:y="2572"/>
        <w:tabs>
          <w:tab w:val="left" w:pos="2394"/>
          <w:tab w:val="left" w:pos="9511"/>
        </w:tabs>
        <w:rPr>
          <w:sz w:val="32"/>
          <w:szCs w:val="32"/>
        </w:rPr>
      </w:pPr>
      <w:r w:rsidRPr="000B566F">
        <w:rPr>
          <w:sz w:val="22"/>
          <w:szCs w:val="22"/>
        </w:rPr>
        <w:t>Vol. II</w:t>
      </w:r>
      <w:r w:rsidRPr="000B566F">
        <w:rPr>
          <w:sz w:val="22"/>
          <w:szCs w:val="22"/>
        </w:rPr>
        <w:tab/>
      </w:r>
      <w:r w:rsidRPr="000B566F">
        <w:t xml:space="preserve">LOVEDALE, SOUTH AFRICA, APRIL 1, 1872.                                              </w:t>
      </w:r>
      <w:r w:rsidRPr="000B566F">
        <w:rPr>
          <w:sz w:val="32"/>
          <w:szCs w:val="32"/>
          <w:vertAlign w:val="subscript"/>
        </w:rPr>
        <w:t>No 19</w:t>
      </w:r>
    </w:p>
    <w:p w14:paraId="2BAA00AF" w14:textId="77777777" w:rsidR="00ED7804" w:rsidRPr="000B566F" w:rsidRDefault="001C5E74" w:rsidP="009112D7">
      <w:pPr>
        <w:pStyle w:val="Bodytext40"/>
        <w:framePr w:w="3510" w:h="572" w:hRule="exact" w:wrap="none" w:vAnchor="page" w:hAnchor="page" w:x="736" w:y="3406"/>
        <w:spacing w:after="0"/>
        <w:jc w:val="center"/>
        <w:rPr>
          <w:sz w:val="28"/>
          <w:szCs w:val="28"/>
        </w:rPr>
      </w:pPr>
      <w:r w:rsidRPr="000B566F">
        <w:rPr>
          <w:sz w:val="28"/>
          <w:szCs w:val="28"/>
        </w:rPr>
        <w:t>Isigidimi Samaxosa.</w:t>
      </w:r>
    </w:p>
    <w:p w14:paraId="33E90062" w14:textId="77777777" w:rsidR="00ED7804" w:rsidRPr="000B566F" w:rsidRDefault="001C5E74" w:rsidP="009112D7">
      <w:pPr>
        <w:pStyle w:val="BodyText"/>
        <w:framePr w:w="3510" w:h="10303" w:hRule="exact" w:wrap="none" w:vAnchor="page" w:hAnchor="page" w:x="796" w:y="4217"/>
        <w:spacing w:after="80"/>
        <w:ind w:firstLine="0"/>
        <w:jc w:val="center"/>
      </w:pPr>
      <w:r w:rsidRPr="000B566F">
        <w:t>IMFUNDO.</w:t>
      </w:r>
    </w:p>
    <w:p w14:paraId="0CC07C08" w14:textId="77777777" w:rsidR="00ED7804" w:rsidRPr="000B566F" w:rsidRDefault="001C5E74" w:rsidP="009112D7">
      <w:pPr>
        <w:pStyle w:val="Bodytext50"/>
        <w:framePr w:w="3510" w:h="10303" w:hRule="exact" w:wrap="none" w:vAnchor="page" w:hAnchor="page" w:x="796" w:y="4217"/>
        <w:rPr>
          <w:b w:val="0"/>
          <w:bCs w:val="0"/>
        </w:rPr>
      </w:pPr>
      <w:r w:rsidRPr="000B566F">
        <w:rPr>
          <w:b w:val="0"/>
          <w:bCs w:val="0"/>
        </w:rPr>
        <w:t>NO. II.</w:t>
      </w:r>
    </w:p>
    <w:p w14:paraId="4F62FCDF" w14:textId="2CAAD4F9" w:rsidR="00ED7804" w:rsidRPr="000B566F" w:rsidRDefault="001C5E74" w:rsidP="009112D7">
      <w:pPr>
        <w:pStyle w:val="BodyText"/>
        <w:framePr w:w="3510" w:h="10303" w:hRule="exact" w:wrap="none" w:vAnchor="page" w:hAnchor="page" w:x="796" w:y="4217"/>
        <w:ind w:firstLine="0"/>
        <w:jc w:val="both"/>
      </w:pPr>
      <w:r w:rsidRPr="000B566F">
        <w:rPr>
          <w:smallCaps/>
        </w:rPr>
        <w:t>Amazwi</w:t>
      </w:r>
      <w:r w:rsidRPr="000B566F">
        <w:t xml:space="preserve"> esawatetayo kwi </w:t>
      </w:r>
      <w:r w:rsidRPr="000B566F">
        <w:rPr>
          <w:i/>
          <w:iCs/>
        </w:rPr>
        <w:t>Sigidimi</w:t>
      </w:r>
      <w:r w:rsidRPr="000B566F">
        <w:t xml:space="preserve"> esi- pambi kwesi ayebekiselele ekupatweni komntwana, ngumzali, xa angekayi esiko</w:t>
      </w:r>
      <w:r w:rsidR="00C41C08" w:rsidRPr="000B566F">
        <w:t>l</w:t>
      </w:r>
      <w:r w:rsidRPr="000B566F">
        <w:t>weni. Singa ngoku singenza amazwana abekiselele emfundweni njengoko inikwa ngako kudodana nomtinjana. Indawo esifuna ukuzikankanya, zezo sibonayo ukuba aziqondwa kakuble ngabantu abantsundu ; ekute ngokungaqondwa kwazo yada yapantse ukuncola nemfundo, noko yona okwayo ingenatyala lanto.</w:t>
      </w:r>
    </w:p>
    <w:p w14:paraId="238BD92B" w14:textId="54078B21" w:rsidR="00ED7804" w:rsidRPr="000B566F" w:rsidRDefault="001C5E74" w:rsidP="009112D7">
      <w:pPr>
        <w:pStyle w:val="BodyText"/>
        <w:framePr w:w="3510" w:h="10303" w:hRule="exact" w:wrap="none" w:vAnchor="page" w:hAnchor="page" w:x="796" w:y="4217"/>
        <w:ind w:firstLine="240"/>
        <w:jc w:val="both"/>
      </w:pPr>
      <w:r w:rsidRPr="000B566F">
        <w:t xml:space="preserve">Kwindawo yokuqala singa ningaqonda into ekutetwa yona ngomntu ofundileyo pakati kwaba yaziyo imfundo. Kutetwa umntu ote pezu kokwazi incwadi waza wazi nokumila kwabantu. Umntu okwaziyo ukuzipata nokuzilaula kuzo zonke indawo akuzo; onako ukuti umsebenzi wakunikwa esandleni sake alinge ngako konke anako ukuze bakoliseke abaunikele kuye, naye ngokwake abe nokutomalala kukuwenza kwake ; oti ukuwutabata kwake umsebenzi angoyikiswa bubunzima bawo ukuba uyakuqonda ukulungakwawo. Imfundo yinto ebonisa umntu </w:t>
      </w:r>
      <w:r w:rsidRPr="000B566F">
        <w:rPr>
          <w:i/>
          <w:iCs/>
        </w:rPr>
        <w:t xml:space="preserve">imfanelo </w:t>
      </w:r>
      <w:r w:rsidRPr="000B566F">
        <w:t>yake apo ikona, aze eyibonile kungabiko nto ingabuye imnqande kuyo. Ekuyenzeni kwake akakangeli kuti uyakuhlekwa mhlaumbi uyakubongwa ngabantu. Nokuba umntu uleseshe incwadi ezingapina, asinto kungake kutiwe ungumntu ofundi</w:t>
      </w:r>
      <w:r w:rsidRPr="000B566F">
        <w:softHyphen/>
        <w:t xml:space="preserve">leyo pakati kwabayaziyo imfundo, ukuba usati ekuzenzeni kwake izinto akokelwe </w:t>
      </w:r>
      <w:r w:rsidRPr="000B566F">
        <w:rPr>
          <w:i/>
          <w:iCs/>
        </w:rPr>
        <w:t>lisiko,</w:t>
      </w:r>
      <w:r w:rsidRPr="000B566F">
        <w:t xml:space="preserve"> angakokelwa yimfanelo yake. Asi- kuko nokuba lusizi ukubona into eninzi yolutsha nabazali, beyitabata imfundo ukuba ikukulesesha incwadi ezitile kupela. Nalendawo siva kangaka ngokuba imfundo ivelisa iratshi, kungokuba ingaqondwa into eyiyo kanye. Kungokuba uti unyana mhlaumbe intombi yakuti mna sendileseshe incwadi ezitile, abe</w:t>
      </w:r>
    </w:p>
    <w:p w14:paraId="47171E83" w14:textId="4CBB4FDD" w:rsidR="00ED7804" w:rsidRPr="000B566F" w:rsidRDefault="001C5E74" w:rsidP="009112D7">
      <w:pPr>
        <w:pStyle w:val="BodyText"/>
        <w:framePr w:w="3492" w:h="11333" w:hRule="exact" w:wrap="none" w:vAnchor="page" w:hAnchor="page" w:x="4426" w:y="3151"/>
        <w:ind w:firstLine="0"/>
        <w:jc w:val="both"/>
      </w:pPr>
      <w:r w:rsidRPr="000B566F">
        <w:t>umzali selesiti, ngoku ugqibile, puma. Yiyole into evelisa ukuzikukumalisa kulutsba. Kukupakanyiswa njengomntu ofundileyo, xa kungatiwa akazi nento ukuba ubeke wahlangana nabayaziyo imfundo. Siti ke ngoko ityala leratshi musani ukulibeka emfundweni, lisenziwa bubudenge. Uti umntu ngo- kuziqonda ukuba okwenene akuko nto anayo, azamele ukuyifihla londawo ngoku- zipakamisa, nangokuti akuxelelwa into ngomnye umntu ange wenza ngokumdela. Umntu ongazi nto akanyali ukuzenza owazi into zonke!</w:t>
      </w:r>
    </w:p>
    <w:p w14:paraId="5CFA63E6" w14:textId="77777777" w:rsidR="00ED7804" w:rsidRPr="000B566F" w:rsidRDefault="001C5E74" w:rsidP="009112D7">
      <w:pPr>
        <w:pStyle w:val="BodyText"/>
        <w:framePr w:w="3492" w:h="11333" w:hRule="exact" w:wrap="none" w:vAnchor="page" w:hAnchor="page" w:x="4426" w:y="3151"/>
        <w:ind w:firstLine="220"/>
        <w:jc w:val="both"/>
      </w:pPr>
      <w:r w:rsidRPr="000B566F">
        <w:t>Siyazi ukuba baninzi abazali abacinga ukuti umnyaka omnye nemibini esiko- lweni, yanele emntwaneni ngokukodwa oyintombi. Siti ke tina londawo yimpo- siso. Endaweni yokusebenza ubulungisa, yiyo kanye evelisa ukuzidla.</w:t>
      </w:r>
    </w:p>
    <w:p w14:paraId="0CD7665E" w14:textId="0D6D685B" w:rsidR="00ED7804" w:rsidRPr="000B566F" w:rsidRDefault="001C5E74" w:rsidP="009112D7">
      <w:pPr>
        <w:pStyle w:val="BodyText"/>
        <w:framePr w:w="3492" w:h="11333" w:hRule="exact" w:wrap="none" w:vAnchor="page" w:hAnchor="page" w:x="4426" w:y="3151"/>
        <w:ind w:firstLine="220"/>
        <w:jc w:val="both"/>
      </w:pPr>
      <w:r w:rsidRPr="000B566F">
        <w:t>Enye indawo enga ingaqondwa ngaba- ntsundu yeyokuba, ifanele ukunikwa ngu- banina imfundo emntwaneni. Abanye basacinga ukuti yindawo emele abafundisi; abanye bati yindawo emele I-Governmente; bona bazimisa ngapandle. Bati ukuba umntwana umtumele esikolweni oko sekwanele. Baninzi ke abati ngokuyikangela ngoluhlobo imfundo, kuti kwa- kukankanywa ukuxasa abafundisi bentsapo, bakale ngokuti bayabandezelwa ngendawo engateni nabo. Ukuze nibone nani ukuba okunene imfundo imele uku</w:t>
      </w:r>
      <w:r w:rsidRPr="000B566F">
        <w:softHyphen/>
        <w:t>nikwa ngumzali, kumbulani ukuba ililifa kosukuba enayo. Ke bonke abazali ba- yazi ukuba ukuqweba ilifa lomntwana ngumsebenzi wabo. Xa banikwe imfundo boba bazuze ilifa elingenakwahlutwa bani, njengamanye amafa. Lilifa ke ngoko elona bebefanele ukuti bonke bazamele ukuba shiya nalo abantwana babo. Ewe okwenene ukuba ublanga oluntsundu luya kunyuka kufuneka ukuba lume ngenyawo zalo apele uqingqumntwana. Nokuba umntu ute wakucita anako ngokuzamela ukufundisa umntwana, ubengafanele kurora, ngokuba ngayo lomfundo unako umntwana ukuzivelisa ngokupindiweyo impahla ezicitwe ngenxa yake.</w:t>
      </w:r>
    </w:p>
    <w:p w14:paraId="3E7EE8A2" w14:textId="6320A3D5" w:rsidR="00ED7804" w:rsidRPr="000B566F" w:rsidRDefault="001C5E74" w:rsidP="009112D7">
      <w:pPr>
        <w:pStyle w:val="BodyText"/>
        <w:framePr w:w="3492" w:h="11318" w:hRule="exact" w:wrap="none" w:vAnchor="page" w:hAnchor="page" w:x="8026" w:y="3106"/>
        <w:jc w:val="both"/>
      </w:pPr>
      <w:r w:rsidRPr="000B566F">
        <w:t>Kuko kanjalo abasenamatandabuzo ngo- kubekisele ekubeni ifanele na ukunikwa nakumankazana! Nakuba singenakuyi- mba siyingene lendawo, singa ningaqonda lendawo yokuba umzali, umelwe kukubalu- ngiselela bonke abantwana bake, kunga- biko batyalelwa ngaseshweni. Kanjalo yazini ukuba, akuko lublanga lunokuza lunyuke ukuba kunyuswa amadoda odwa. Ngalo lonke ixesha elusati ublanga oluntsundu luwanyatelele pantsi amankazana, alunakuhluma ngenyaniso. Yinto esinga- yifanisa nomntu eziti intsomi wayegwetywe ukuba aqenqe ilitye alinyuse intaba, lize liti xa ati ngoku liyaqabela, lipuluke libuyele kwasezantsi, abuye aqale kutsha ukulinyusa, kude kube ngunapakade esenza lonto. lyakuba yinto enjalo kanye ukuba nilinga ukunyusa udodana lodwa. Lomane luxela elolitye. Ngezimini zanamhla siyalubona ukuba okunene lunjalo. Sitike ngoko mabangabiko abazali abacinga ukuketa elusatsheni Iwabo, abanye lubanike itamsanqa, abanye lubanike ilishwa, ngokuba ngokwenjenjalo kwabo bebanika ilishwa bonke, kuba abanye be- ngenakunyuka ngapandle kwabanye.</w:t>
      </w:r>
    </w:p>
    <w:p w14:paraId="25AF6971" w14:textId="330483C1" w:rsidR="00ED7804" w:rsidRPr="00C41C08" w:rsidRDefault="001C5E74" w:rsidP="009112D7">
      <w:pPr>
        <w:pStyle w:val="BodyText"/>
        <w:framePr w:w="3492" w:h="11318" w:hRule="exact" w:wrap="none" w:vAnchor="page" w:hAnchor="page" w:x="8026" w:y="3106"/>
        <w:jc w:val="both"/>
      </w:pPr>
      <w:r w:rsidRPr="000B566F">
        <w:t>Ezindawo sizikankanye ngokuba sibona ukuba aziqondwa kakuhle ngabantsundu, nokuba kanjalo sikolwa ukuba, ukungaqondwa kwazo akusebenzi bulu- ngisa. Singa ngokukodwa ulutsba lunga- linga ukuyiqonda into eyiyo imilo yemfu- ndo. Mabangati abake balesesha incwadi ezintatu nezine, babe ke ngoko sebegqibile. Sibona inxenye iti mhla yapuma esikolweni ibe yimini yokugqibela eyaku- kangelana nencwadi, kuba isiti igqibile. Bonke abanjalo singabaxelela ngokusemhlotsheni ukuba abakayazi nento eyiyo imfundo. Bafanele ngoko ukuba baye kuqala eqondweni, bayeke ukuzikohlisa, nokuhlazisa igama lemfundo, nomsebenzi wabafundisi. Ukulesesha kuyindlela eya emfundweni, akuyiyo nqu yemfundo. Makangati ke osendleleni azenze oselefi- kile apo aya kona. Yona imfundo izi- bonakalisa ngemisebenzi, kungengakuzi- ncoma pakati kwezidenge.</w:t>
      </w:r>
    </w:p>
    <w:p w14:paraId="556CDEAE" w14:textId="77777777" w:rsidR="00ED7804" w:rsidRPr="00C41C08" w:rsidRDefault="00ED7804">
      <w:pPr>
        <w:spacing w:line="1" w:lineRule="exact"/>
      </w:pPr>
    </w:p>
    <w:sectPr w:rsidR="00ED7804" w:rsidRPr="00C41C0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C2ED" w14:textId="77777777" w:rsidR="00242437" w:rsidRDefault="00242437">
      <w:r>
        <w:separator/>
      </w:r>
    </w:p>
  </w:endnote>
  <w:endnote w:type="continuationSeparator" w:id="0">
    <w:p w14:paraId="711F327D" w14:textId="77777777" w:rsidR="00242437" w:rsidRDefault="0024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5B87" w14:textId="77777777" w:rsidR="00242437" w:rsidRDefault="00242437"/>
  </w:footnote>
  <w:footnote w:type="continuationSeparator" w:id="0">
    <w:p w14:paraId="4C7235EC" w14:textId="77777777" w:rsidR="00242437" w:rsidRDefault="002424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04"/>
    <w:rsid w:val="000B566F"/>
    <w:rsid w:val="001C5E74"/>
    <w:rsid w:val="00242437"/>
    <w:rsid w:val="0053711A"/>
    <w:rsid w:val="009112D7"/>
    <w:rsid w:val="00C41C08"/>
    <w:rsid w:val="00ED7804"/>
    <w:rsid w:val="00F251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3F7D"/>
  <w15:docId w15:val="{7F4AD9DF-0A80-4178-AA9F-8F71609E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615447"/>
      <w:sz w:val="84"/>
      <w:szCs w:val="8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15447"/>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615447"/>
      <w:sz w:val="46"/>
      <w:szCs w:val="46"/>
      <w:u w:val="singl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15447"/>
      <w:sz w:val="19"/>
      <w:szCs w:val="19"/>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color w:val="615447"/>
      <w:sz w:val="13"/>
      <w:szCs w:val="13"/>
      <w:u w:val="none"/>
      <w:shd w:val="clear" w:color="auto" w:fill="auto"/>
    </w:rPr>
  </w:style>
  <w:style w:type="paragraph" w:customStyle="1" w:styleId="Bodytext30">
    <w:name w:val="Body text (3)"/>
    <w:basedOn w:val="Normal"/>
    <w:link w:val="Bodytext3"/>
    <w:pPr>
      <w:spacing w:after="620"/>
      <w:jc w:val="center"/>
    </w:pPr>
    <w:rPr>
      <w:rFonts w:ascii="Arial" w:eastAsia="Arial" w:hAnsi="Arial" w:cs="Arial"/>
      <w:color w:val="615447"/>
      <w:sz w:val="84"/>
      <w:szCs w:val="84"/>
    </w:rPr>
  </w:style>
  <w:style w:type="paragraph" w:customStyle="1" w:styleId="Bodytext20">
    <w:name w:val="Body text (2)"/>
    <w:basedOn w:val="Normal"/>
    <w:link w:val="Bodytext2"/>
    <w:pPr>
      <w:jc w:val="center"/>
    </w:pPr>
    <w:rPr>
      <w:rFonts w:ascii="Times New Roman" w:eastAsia="Times New Roman" w:hAnsi="Times New Roman" w:cs="Times New Roman"/>
      <w:color w:val="615447"/>
    </w:rPr>
  </w:style>
  <w:style w:type="paragraph" w:customStyle="1" w:styleId="Bodytext40">
    <w:name w:val="Body text (4)"/>
    <w:basedOn w:val="Normal"/>
    <w:link w:val="Bodytext4"/>
    <w:pPr>
      <w:spacing w:after="460"/>
    </w:pPr>
    <w:rPr>
      <w:rFonts w:ascii="Arial" w:eastAsia="Arial" w:hAnsi="Arial" w:cs="Arial"/>
      <w:color w:val="615447"/>
      <w:sz w:val="46"/>
      <w:szCs w:val="46"/>
      <w:u w:val="single"/>
    </w:rPr>
  </w:style>
  <w:style w:type="paragraph" w:styleId="BodyText">
    <w:name w:val="Body Text"/>
    <w:basedOn w:val="Normal"/>
    <w:link w:val="BodyTextChar"/>
    <w:qFormat/>
    <w:pPr>
      <w:spacing w:line="254" w:lineRule="auto"/>
      <w:ind w:firstLine="200"/>
    </w:pPr>
    <w:rPr>
      <w:rFonts w:ascii="Times New Roman" w:eastAsia="Times New Roman" w:hAnsi="Times New Roman" w:cs="Times New Roman"/>
      <w:color w:val="615447"/>
      <w:sz w:val="19"/>
      <w:szCs w:val="19"/>
    </w:rPr>
  </w:style>
  <w:style w:type="paragraph" w:customStyle="1" w:styleId="Bodytext50">
    <w:name w:val="Body text (5)"/>
    <w:basedOn w:val="Normal"/>
    <w:link w:val="Bodytext5"/>
    <w:pPr>
      <w:spacing w:after="80"/>
      <w:jc w:val="center"/>
    </w:pPr>
    <w:rPr>
      <w:rFonts w:ascii="Times New Roman" w:eastAsia="Times New Roman" w:hAnsi="Times New Roman" w:cs="Times New Roman"/>
      <w:b/>
      <w:bCs/>
      <w:color w:val="615447"/>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Schoots, LJ, Dr [jschoots@sun.ac.za]</cp:lastModifiedBy>
  <cp:revision>4</cp:revision>
  <dcterms:created xsi:type="dcterms:W3CDTF">2022-07-23T18:56:00Z</dcterms:created>
  <dcterms:modified xsi:type="dcterms:W3CDTF">2022-09-04T12:47:00Z</dcterms:modified>
</cp:coreProperties>
</file>