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EBB5" w14:textId="77777777" w:rsidR="000E7849" w:rsidRDefault="006E32A5">
      <w:pPr>
        <w:pStyle w:val="Bodytext20"/>
        <w:jc w:val="both"/>
      </w:pPr>
      <w:r>
        <w:rPr>
          <w:rStyle w:val="Bodytext2"/>
          <w:color w:val="000000"/>
        </w:rPr>
        <w:t xml:space="preserve">izipata mandla. Kwaqala awase Herzegovina atelelwa yi Servia ne Montenegro. Ukuqu- beka kokulwa kwezo zizwe sasikukankanyile ngexesha lako. Masesisiti ke kwabonakala ukubai-Serviaiyoyiswaayinakubambelela,aza ama Turk ati ukubabulala </w:t>
      </w:r>
      <w:r>
        <w:rPr>
          <w:rStyle w:val="Bodytext2"/>
          <w:color w:val="000000"/>
        </w:rPr>
        <w:t xml:space="preserve">abafazinabantwana namadoda ase Servia ngokukodwa kwindawo abati yi Bulgaria, enza into esingazangasayiva tina belilizwe. Kwakuba njalo zavela ezinye izizwe ezikulu zase Europe zipetwe yi Russia zati n^6ku makuxolwe yi Turkey ne Servia. Zati zonke ezozizwe </w:t>
      </w:r>
      <w:r>
        <w:rPr>
          <w:rStyle w:val="Bodytext2"/>
          <w:color w:val="000000"/>
        </w:rPr>
        <w:t>zakupa amadoda okuya kuxoxa into efanelwe ukwenziwa yi Turkey. Ati akuzimisa indawo afuna zenziwe ayaza- mkela i-Turkey leyo, yavuma ukuba kubeko uxolo pakati kwayo ne Servia, yati ke kanja- lo ngoku iza kumisa umteto wokuba kunga. biko mntu uxaliswayo nge</w:t>
      </w:r>
      <w:r>
        <w:rPr>
          <w:rStyle w:val="Bodytext2"/>
          <w:color w:val="000000"/>
        </w:rPr>
        <w:t>nxa yenkolo yake, bonke bapatwe ngokufanayo. Lwenziwe okunene uxolo ne Servia Iwati lusenziwa ya- ba ixoba i-Russia kunene, amasoldati ayo iwasondeza kufupi ne Turkey nenqaba zayo czikwelo cala iziqinisa. Kwakuba njalo ne Turkey iqinise ezayo inqaba ezimel</w:t>
      </w:r>
      <w:r>
        <w:rPr>
          <w:rStyle w:val="Bodytext2"/>
          <w:color w:val="000000"/>
        </w:rPr>
        <w:t>ene ne Russia yawatumela kwelocala amasoldati ayo. Ite noko yenza ezinto i-Russia yaba iteta elokuba ayifuni kulwa kupela ilungise. lela ukuze amakristu ase Turkey angabuye apatwe kakubi. Ide yabala incwadi eyitu- mele kwezinye izizwe ezikulu zapesheya eti</w:t>
      </w:r>
      <w:r>
        <w:rPr>
          <w:rStyle w:val="Bodytext2"/>
          <w:color w:val="000000"/>
        </w:rPr>
        <w:t xml:space="preserve"> makucelwe i-Turkey ukuba iwuncipise um- kosi wayo, kanjalo mayizivume indawo ezice- Iwa yi Montenegro zokuba kulungiswe umda ■wayo, iyimise msinya imiteto yokulinganisa bonke abantu emtetweni nokuba iyintonina inkolo yabo. Iquba ke loncwadi iti, “ Izizwe </w:t>
      </w:r>
      <w:r>
        <w:rPr>
          <w:rStyle w:val="Bodytext2"/>
          <w:color w:val="000000"/>
        </w:rPr>
        <w:t>zase Europe ziya kukangela ukuba i-Turkey iwazalisa njanina amadinga ewenzileyo ize ziti ukuba akazaliswa, ukuba amakristu aka- pat wa ngemfanelo kuze ke ngoko kubuye kubeko izipitipiti, izipata mandla zizikange- lele ukuba mazenze ntonina.” Lencwadi ite y</w:t>
      </w:r>
      <w:r>
        <w:rPr>
          <w:rStyle w:val="Bodytext2"/>
          <w:color w:val="000000"/>
        </w:rPr>
        <w:t>akutunyelwa e-Turkey ayake ivume ukuzi- ngena into ezitetwa kuyo. Kuteke kwaku</w:t>
      </w:r>
      <w:r>
        <w:rPr>
          <w:rStyle w:val="Bodytext2"/>
          <w:color w:val="000000"/>
        </w:rPr>
        <w:softHyphen/>
        <w:t>ba njalo yaselisiti i-Russia makuliwe. Inda- ba ezifike ngocingo e-Kapa ngomhla 12 ka May zibe zibika ukuba iseliyimfazwe pakati kwe Russia ne Turkey. Inkolo ibiyeyoku- ba i-Rou</w:t>
      </w:r>
      <w:r>
        <w:rPr>
          <w:rStyle w:val="Bodytext2"/>
          <w:color w:val="000000"/>
        </w:rPr>
        <w:t>mania iyakutelela kwi Russia Inkosi inkulu yakona ifikile kumzi oyi Kis. cheneff okufupi nalapo iyakuhlangana kona imikosi. Eyase Turkey imikosi ipetwe yi- nkosi ngesiqu.</w:t>
      </w:r>
    </w:p>
    <w:p w14:paraId="3A3768EE" w14:textId="77777777" w:rsidR="000E7849" w:rsidRDefault="006E32A5">
      <w:pPr>
        <w:pStyle w:val="Bodytext20"/>
        <w:ind w:firstLine="320"/>
        <w:jc w:val="both"/>
      </w:pPr>
      <w:r>
        <w:rPr>
          <w:rStyle w:val="Bodytext2"/>
          <w:color w:val="000000"/>
        </w:rPr>
        <w:t>Zisafikeke zanjalo asikaweva namadabi aseleliwe akukaqondakali nokuba zizipina ezinye</w:t>
      </w:r>
      <w:r>
        <w:rPr>
          <w:rStyle w:val="Bodytext2"/>
          <w:color w:val="000000"/>
        </w:rPr>
        <w:t xml:space="preserve"> izizwe eziya kutelela nokuba ziya kungena kulipinaicala, ngapandle kwe Mon</w:t>
      </w:r>
      <w:r>
        <w:rPr>
          <w:rStyle w:val="Bodytext2"/>
          <w:color w:val="000000"/>
        </w:rPr>
        <w:softHyphen/>
        <w:t>tenegro ekwele Russia kuba ibingekaxolela- ni kakade ne Turkey.</w:t>
      </w:r>
    </w:p>
    <w:p w14:paraId="7AC134C5" w14:textId="77777777" w:rsidR="000E7849" w:rsidRDefault="006E32A5">
      <w:pPr>
        <w:pStyle w:val="Bodytext20"/>
        <w:spacing w:after="0"/>
        <w:ind w:firstLine="320"/>
        <w:jc w:val="both"/>
      </w:pPr>
      <w:r>
        <w:rPr>
          <w:rStyle w:val="Bodytext2"/>
          <w:color w:val="000000"/>
        </w:rPr>
        <w:t>Emva kokuba sibe sesiwabalile Jamazwi angasentla sifumene amapepa endaba azisa ukuba i-England ne Erance ne Italy zi</w:t>
      </w:r>
      <w:r>
        <w:rPr>
          <w:rStyle w:val="Bodytext2"/>
          <w:color w:val="000000"/>
        </w:rPr>
        <w:t xml:space="preserve">te zi- ngondilele. Nokoke akukabonakali ukuba ziya kuba njalo kude kube sekupeleni kusini na. </w:t>
      </w:r>
      <w:r>
        <w:rPr>
          <w:rStyle w:val="Bodytext2"/>
          <w:color w:val="000000"/>
        </w:rPr>
        <w:t>Amadoda anokuqonda oyikela ukuba i-England kuya kufuneka ingenile. I-Russia ziyayikalazela izizwe zapesheya ukuti lemfa- zwe ibangwe yiyo, nezancwadi kade izibala</w:t>
      </w:r>
      <w:r>
        <w:rPr>
          <w:rStyle w:val="Bodytext2"/>
          <w:color w:val="000000"/>
        </w:rPr>
        <w:t xml:space="preserve"> ingati ifuna uxolo, ibisenzela ukuba kude ku- dlule ubusika kuze kungena ihlobo, kuba ili- zwe lakona libanda. Enye into kute ukuyi- vuyela kwama Russia le mfazwe kwanguma- ngaliso. Inkosi yakona yona iyalisusa kanye ityala kuyo. Kwinteto eyenze kumasolda</w:t>
      </w:r>
      <w:r>
        <w:rPr>
          <w:rStyle w:val="Bodytext2"/>
          <w:color w:val="000000"/>
        </w:rPr>
        <w:t>ti ayo iti, “ Ndiyenzile yonke imizamo esema- ndleni am ukuba kungapalazwa igazi kunga- biko mfazwe. Akuko unokuti akukade si- nyamezele ongati lemfazwe ifunwe siti. Si- nyamezele kwada kwasekupeleni, kodwa ke nenyamezelo ida ibe nesipelo. Lakufika elo- xe</w:t>
      </w:r>
      <w:r>
        <w:rPr>
          <w:rStyle w:val="Bodytext2"/>
          <w:color w:val="000000"/>
        </w:rPr>
        <w:t>sha ndiyazi ukuba umkosi omtsha wama Russia wanamhla awukungati awulufauele udumo olwafunyanwa ngumkosi wemini ezi- dluleyo.” Ate amasoldati akuyiva lonteto avuya imbali.</w:t>
      </w:r>
    </w:p>
    <w:p w14:paraId="61126040" w14:textId="77777777" w:rsidR="000E7849" w:rsidRDefault="006E32A5">
      <w:pPr>
        <w:pStyle w:val="Bodytext20"/>
        <w:spacing w:after="0"/>
        <w:ind w:firstLine="200"/>
        <w:jc w:val="both"/>
      </w:pPr>
      <w:r>
        <w:rPr>
          <w:rStyle w:val="Bodytext2"/>
          <w:color w:val="000000"/>
        </w:rPr>
        <w:t>Kumadatyana ake ako akuko cala loyisiwe- yo noko kwenye indawo kusitiwa ama Russia ap</w:t>
      </w:r>
      <w:r>
        <w:rPr>
          <w:rStyle w:val="Bodytext2"/>
          <w:color w:val="000000"/>
        </w:rPr>
        <w:t>ulukwe ngamadoda amakulu asibozo. Ngase Asia kufupi nendawo abati yi Arda- ham ama Russia abuyiselwe kwasemva. No</w:t>
      </w:r>
      <w:r>
        <w:rPr>
          <w:rStyle w:val="Bodytext2"/>
          <w:color w:val="000000"/>
        </w:rPr>
        <w:softHyphen/>
        <w:t>koke ngomhla 26 ka April kube kungekabiko dabi likulu.</w:t>
      </w:r>
    </w:p>
    <w:p w14:paraId="19036CAA" w14:textId="77777777" w:rsidR="000E7849" w:rsidRDefault="006E32A5">
      <w:pPr>
        <w:pStyle w:val="Bodytext20"/>
        <w:spacing w:after="400"/>
        <w:ind w:firstLine="200"/>
        <w:jc w:val="both"/>
      </w:pPr>
      <w:r>
        <w:rPr>
          <w:rStyle w:val="Bodytext2"/>
          <w:color w:val="000000"/>
        </w:rPr>
        <w:t>I-Roumania iyayivumela imikosi yase Russia ukuba idlule elizweni lawo, abati abanye nga</w:t>
      </w:r>
      <w:r>
        <w:rPr>
          <w:rStyle w:val="Bodytext2"/>
          <w:color w:val="000000"/>
        </w:rPr>
        <w:t>londawo ivumelana nayo. Imiko- kosi yase Bulgaria izamela ukuhlangana ne- yase Russia ukuze ilwe ihlangene. Ama Turkey azamela ukuyahlula.</w:t>
      </w:r>
    </w:p>
    <w:p w14:paraId="336C8170" w14:textId="77777777" w:rsidR="000E7849" w:rsidRDefault="006E32A5">
      <w:pPr>
        <w:pStyle w:val="BodyText"/>
        <w:spacing w:after="120" w:line="259" w:lineRule="auto"/>
        <w:ind w:firstLine="0"/>
        <w:jc w:val="center"/>
      </w:pPr>
      <w:r>
        <w:rPr>
          <w:rStyle w:val="BodyTextChar"/>
        </w:rPr>
        <w:t>INDABA ZASE LIVINGSTONIA.</w:t>
      </w:r>
    </w:p>
    <w:p w14:paraId="64AE6AB2" w14:textId="77777777" w:rsidR="000E7849" w:rsidRDefault="006E32A5">
      <w:pPr>
        <w:pStyle w:val="BodyText"/>
        <w:spacing w:after="120" w:line="259" w:lineRule="auto"/>
        <w:ind w:firstLine="0"/>
        <w:jc w:val="center"/>
      </w:pPr>
      <w:r>
        <w:rPr>
          <w:rStyle w:val="BodyTextChar"/>
          <w:i/>
          <w:iCs/>
        </w:rPr>
        <w:t>(Incwadi Tea Dr. Stewart.)</w:t>
      </w:r>
    </w:p>
    <w:p w14:paraId="124013AC" w14:textId="77777777" w:rsidR="000E7849" w:rsidRDefault="006E32A5">
      <w:pPr>
        <w:pStyle w:val="BodyText"/>
        <w:spacing w:after="60" w:line="259" w:lineRule="auto"/>
        <w:ind w:left="1540" w:firstLine="0"/>
        <w:jc w:val="both"/>
      </w:pPr>
      <w:r>
        <w:rPr>
          <w:rStyle w:val="BodyTextChar"/>
        </w:rPr>
        <w:t>Livingstonia, March 5, 1877.</w:t>
      </w:r>
    </w:p>
    <w:p w14:paraId="3F3F5B44" w14:textId="77777777" w:rsidR="000E7849" w:rsidRDefault="006E32A5">
      <w:pPr>
        <w:pStyle w:val="BodyText"/>
        <w:spacing w:line="259" w:lineRule="auto"/>
        <w:jc w:val="both"/>
      </w:pPr>
      <w:r>
        <w:rPr>
          <w:rStyle w:val="BodyTextChar"/>
        </w:rPr>
        <w:t>Nkosi yam.—Ndinovuyo ukuba nokukwaz</w:t>
      </w:r>
      <w:r>
        <w:rPr>
          <w:rStyle w:val="BodyTextChar"/>
        </w:rPr>
        <w:t>isa uku</w:t>
      </w:r>
      <w:r>
        <w:rPr>
          <w:rStyle w:val="BodyTextChar"/>
        </w:rPr>
        <w:softHyphen/>
        <w:t>ba ukususela kwixa endakubalela ngalo ngo December izinto zibe zihambiseka kakuhle—akuko nto imbi inkulu ike yasihlela, zininzi kodwa csibe sifanele uku- zibulela. Kuko abake bafikelelwa yi cesine noko ayaba mandla. Singati ke sisapilile. Ngu Dr. L</w:t>
      </w:r>
      <w:r>
        <w:rPr>
          <w:rStyle w:val="BodyTextChar"/>
        </w:rPr>
        <w:t>aws owake wabambeka kakulu ukubuya kwake e-Killi- mane. Kulendawo sikuyo asinakulindela ukufana nabantu abakude nomnyele womhlaba.</w:t>
      </w:r>
    </w:p>
    <w:p w14:paraId="7C9D18DD" w14:textId="77777777" w:rsidR="000E7849" w:rsidRDefault="006E32A5">
      <w:pPr>
        <w:pStyle w:val="BodyText"/>
        <w:spacing w:line="259" w:lineRule="auto"/>
        <w:jc w:val="both"/>
      </w:pPr>
      <w:r>
        <w:rPr>
          <w:rStyle w:val="BodyTextChar"/>
        </w:rPr>
        <w:t xml:space="preserve">Ungenile nje lomnyaka kubonakala ukuba I-Living- nia iqalile ukukula—isingisela nasc kucasaneni nobu- koboka. Kude kuze kuba </w:t>
      </w:r>
      <w:r>
        <w:rPr>
          <w:rStyle w:val="BodyTextChar"/>
        </w:rPr>
        <w:t>ngu October no September odlulileyo bebembalwa kanye abantu abahleli apa, bengafikanga nakwi shumi elinesibini. Andibabali abebefika bahlale usuku babuye bemke. Uxususela kweloxesha selefike esihlanwini nase sitandatwini amaqela abantu abafuna ukuza kuba p</w:t>
      </w:r>
      <w:r>
        <w:rPr>
          <w:rStyle w:val="BodyTextChar"/>
        </w:rPr>
        <w:t>antsi kokuselo lo Mlungu. Elokugqibela iqela elona likulu libe li- nabantu abamashumi mabini anesibini. Ukuza kwa- lo kuti kwakungoluhlobo. Kusasa ngomhla otile kwafika umutu wati ugaleleke apa kwase busuku wa- lala ehmxwemeni Iwe cibi. Waengenazingubo zan</w:t>
      </w:r>
      <w:r>
        <w:rPr>
          <w:rStyle w:val="BodyTextChar"/>
        </w:rPr>
        <w:t>e- leyo, ekangcleka lusizi kanye kuba lalisina. Wati yena neqela elitile bavela kwa Mpemba, inkosi edu- mengokutengisa amakoboka engase ntshona-langa kwe Cibi. Ute ke kuko umntu obeze wabahlebela ukuba baza kubanjwa batengiswe, base betabata ipenyane eliku</w:t>
      </w:r>
      <w:r>
        <w:rPr>
          <w:rStyle w:val="BodyTextChar"/>
        </w:rPr>
        <w:t xml:space="preserve">lu </w:t>
      </w:r>
      <w:r>
        <w:rPr>
          <w:rStyle w:val="BodyTextChar"/>
          <w:lang w:val="xh-ZA" w:eastAsia="xh-ZA" w:bidi="xh-ZA"/>
        </w:rPr>
        <w:t xml:space="preserve">bexwela </w:t>
      </w:r>
      <w:r>
        <w:rPr>
          <w:rStyle w:val="BodyTextChar"/>
        </w:rPr>
        <w:t xml:space="preserve">kulo besiya kwisiqiti esingamiweyo befun’ ukuze beze apa. Kekaloku elopenyane lapu- kile, ngoku ufumane wahlanganisa </w:t>
      </w:r>
      <w:r>
        <w:rPr>
          <w:rStyle w:val="BodyTextChar"/>
        </w:rPr>
        <w:t>amaceba uze ku- cela ukuba siye kunceda abanye. Yena ugqibe intsuku ezimbini ukuvela kweso siqiti abashiye kuso abanye. Inanilab</w:t>
      </w:r>
      <w:r>
        <w:rPr>
          <w:rStyle w:val="BodyTextChar"/>
        </w:rPr>
        <w:t>o equka nabafazi nabantwana nga- mashumi amabini anesibini; bahleli kona bengena- kudla bekohliwe nokuba bangaze batini na kuba la- pukile ipenyane labo. Singaya kubanceda na ?</w:t>
      </w:r>
    </w:p>
    <w:p w14:paraId="31CFDC55" w14:textId="77777777" w:rsidR="000E7849" w:rsidRDefault="006E32A5">
      <w:pPr>
        <w:pStyle w:val="BodyText"/>
        <w:ind w:firstLine="220"/>
        <w:jc w:val="both"/>
      </w:pPr>
      <w:r>
        <w:rPr>
          <w:rStyle w:val="BodyTextChar"/>
        </w:rPr>
        <w:t xml:space="preserve">Ite lembali yake noko singayigqibiyo yanga ine- nyaniso. Sitabate </w:t>
      </w:r>
      <w:r>
        <w:rPr>
          <w:rStyle w:val="BodyTextChar"/>
          <w:i/>
          <w:iCs/>
        </w:rPr>
        <w:t>Ilala</w:t>
      </w:r>
      <w:r>
        <w:rPr>
          <w:rStyle w:val="BodyTextChar"/>
        </w:rPr>
        <w:t xml:space="preserve"> umkombe</w:t>
      </w:r>
      <w:r>
        <w:rPr>
          <w:rStyle w:val="BodyTextChar"/>
        </w:rPr>
        <w:t xml:space="preserve"> wetu saya kufika kulondawo zingekapeli iyure ezintlanu, kanti yena ubegqibe intsuku ezimbini. Sifike kona ngexa ledi. nara saya sindwebile sisoyikela amatye nokuba singa- zi ukuba akangebi ufun’ ukuseyelisela na lomntu. U-Dr. Black ukupe iboti waya kubata</w:t>
      </w:r>
      <w:r>
        <w:rPr>
          <w:rStyle w:val="BodyTextChar"/>
        </w:rPr>
        <w:t>bata—wafika okunene benga 22, kuko nentsana. Sifike benamaga- ba ambalwa nezapeta nentolo—into ezo abangake ba- hlukane nazo abantsundu apa—nenkozwana zombona eselweni, nengobozi yozinongwe abazimbe kweso siqi</w:t>
      </w:r>
      <w:r>
        <w:rPr>
          <w:rStyle w:val="BodyTextChar"/>
        </w:rPr>
        <w:softHyphen/>
        <w:t>ti. Site kuba sibe sinokudlana esibapekeleyo s</w:t>
      </w:r>
      <w:r>
        <w:rPr>
          <w:rStyle w:val="BodyTextChar"/>
        </w:rPr>
        <w:t xml:space="preserve">abanika bakungena emkombeni. Sipinde indlela sagoduka sagaleleka ekaya nomtwalo wetu wabantu ukutshona kwelanga. Ndacinga ukuti kanene ababantu kusasa bebesebubini kwesiya siqiti bengazi nokuba baya ku- za bakululwe na; litshona ilanga sebese Livingstonia </w:t>
      </w:r>
      <w:r>
        <w:rPr>
          <w:rStyle w:val="BodyTextChar"/>
        </w:rPr>
        <w:t>behleli ezindlwini. Andinamatanda ukuba lomini balala kamnandi ayola amapupa kwababe nawo ngo- kwazi ukuba bapantsi kokuselo lomlungu akuko mte- ngisi makoboka ongade abacukumise. Ngangoko ba- sate bahlala nati bahambisa kakuhle noko singekabi- nakutsho uk</w:t>
      </w:r>
      <w:r>
        <w:rPr>
          <w:rStyle w:val="BodyTextChar"/>
        </w:rPr>
        <w:t>uti kuya kuba yintonina. Imbali yabo ingaba iyinyaniso kuba kutiwa enye yeboti ezitenga amakoboka isand’ ukudlula yasinga kwelicala babale- ke kulo—Obesixelela ubezamela ukuba sikolwe ku- kuba iye kuzingela indlovu. Aba sibasindisileyo bati “ elopenyana li</w:t>
      </w:r>
      <w:r>
        <w:rPr>
          <w:rStyle w:val="BodyTextChar"/>
        </w:rPr>
        <w:t>kulu” belize kutwala abantu. Ba- ti kuko namanye amaqela abantu abalekileyo engxa- mele ukuza kwalapa. Asikeva nto ngabo.</w:t>
      </w:r>
    </w:p>
    <w:p w14:paraId="0E448113" w14:textId="77777777" w:rsidR="000E7849" w:rsidRDefault="006E32A5">
      <w:pPr>
        <w:pStyle w:val="BodyText"/>
        <w:spacing w:after="80"/>
        <w:ind w:firstLine="220"/>
        <w:jc w:val="both"/>
      </w:pPr>
      <w:r>
        <w:rPr>
          <w:rStyle w:val="BodyTextChar"/>
        </w:rPr>
        <w:t xml:space="preserve">Ukumka komhla lemini saya kukulula ababantu ndati ewtliziyweni kaloku ngoku </w:t>
      </w:r>
      <w:r>
        <w:rPr>
          <w:rStyle w:val="BodyTextChar"/>
          <w:i/>
          <w:iCs/>
        </w:rPr>
        <w:t>Ilala</w:t>
      </w:r>
      <w:r>
        <w:rPr>
          <w:rStyle w:val="BodyTextChar"/>
        </w:rPr>
        <w:t xml:space="preserve"> isebenza um- sebenzi ewufaneleyo. Noko ingenguwo umk</w:t>
      </w:r>
      <w:r>
        <w:rPr>
          <w:rStyle w:val="BodyTextChar"/>
        </w:rPr>
        <w:t>ombe wokulwa nokoyikisa ama Arab, uwugqiba amandla umsebenzi otiyekileyo wokutengisa abantu. Kumi- nyaka edluleyo kuko ababebuza ukuba uya kwenza ntonina umkombe. Kunqabile nangoku ukuwumisa kakuhle umsebenzi wawo nokuxela ubukulu bexa- biso lawo. Ndingase</w:t>
      </w:r>
      <w:r>
        <w:rPr>
          <w:rStyle w:val="BodyTextChar"/>
        </w:rPr>
        <w:t xml:space="preserve"> ndisiti ukuba ibingeko </w:t>
      </w:r>
      <w:r>
        <w:rPr>
          <w:rStyle w:val="BodyTextChar"/>
          <w:i/>
          <w:iCs/>
        </w:rPr>
        <w:t xml:space="preserve">Ilala </w:t>
      </w:r>
      <w:r>
        <w:rPr>
          <w:rStyle w:val="BodyTextChar"/>
        </w:rPr>
        <w:t>umsebenzi wetu ngewulolunye uhlobo nehambiseka ngeingengaka. Nokuba sibe ababantu sibaputume ngeyona inkulu iboti kube kuya kusitabata iveki uku- bazisa apa bonke.</w:t>
      </w:r>
    </w:p>
    <w:p w14:paraId="7518615C" w14:textId="77777777" w:rsidR="000E7849" w:rsidRDefault="006E32A5">
      <w:pPr>
        <w:pStyle w:val="BodyText"/>
        <w:spacing w:after="40" w:line="259" w:lineRule="auto"/>
        <w:ind w:firstLine="220"/>
        <w:jc w:val="both"/>
      </w:pPr>
      <w:r>
        <w:rPr>
          <w:rStyle w:val="BodyTextChar"/>
        </w:rPr>
        <w:t>Kufuneka ke ukuba sibaxase abeza kuhlala apa ku</w:t>
      </w:r>
      <w:r>
        <w:rPr>
          <w:rStyle w:val="BodyTextChar"/>
        </w:rPr>
        <w:softHyphen/>
        <w:t>ti kude kulung</w:t>
      </w:r>
      <w:r>
        <w:rPr>
          <w:rStyle w:val="BodyTextChar"/>
        </w:rPr>
        <w:t>e awabo amasimi. Ngoku kufuneka ukuba imihla yonke sinike ukudla kubantu abakuma- shumi asitoba ndingababali abazela ukufundiswa. Nyakenye babese shumini. Ukudla ke kokuxasa elonani kuninzi. Ukuze sikufumane kufuneka ukuba sihambe sizingela abanako emacale</w:t>
      </w:r>
      <w:r>
        <w:rPr>
          <w:rStyle w:val="BodyTextChar"/>
        </w:rPr>
        <w:t>ni ecibi. Ke ika- liko eya kufuneka iya kuba ngapezu koko yayicinge ngako Ikomiti. Kanti ke asinakubakusela ababantu size singabaniki kudla. Nditumele kwisihlobo esitile ukuba sinditumele ikaliko ese Killimane eyayi tunye- lelwe omnye umcimbi. Eyona nto si</w:t>
      </w:r>
      <w:r>
        <w:rPr>
          <w:rStyle w:val="BodyTextChar"/>
        </w:rPr>
        <w:t>yifunayo apa yikaliko emhlope yetiki—ingabi ngapezu koko. Yoti iza kufika apa libe selilikulu inani elibangwa zindleko zokutwala. Ekubeni u-Tixo eyisikelele kangaka le mission ibifanelwe ukuxaswa ukuze ikule buti ubuntwana bayo budlule, ukuze ingati yakuhl</w:t>
      </w:r>
      <w:r>
        <w:rPr>
          <w:rStyle w:val="BodyTextChar"/>
        </w:rPr>
        <w:t>elwa</w:t>
      </w:r>
    </w:p>
    <w:sectPr w:rsidR="000E7849">
      <w:headerReference w:type="even" r:id="rId6"/>
      <w:headerReference w:type="default" r:id="rId7"/>
      <w:footerReference w:type="even" r:id="rId8"/>
      <w:footerReference w:type="default" r:id="rId9"/>
      <w:headerReference w:type="first" r:id="rId10"/>
      <w:footerReference w:type="first" r:id="rId11"/>
      <w:pgSz w:w="13234" w:h="16870"/>
      <w:pgMar w:top="2002" w:right="1090" w:bottom="425" w:left="799" w:header="0" w:footer="3" w:gutter="0"/>
      <w:pgNumType w:start="1"/>
      <w:cols w:num="3" w:sep="1" w:space="720" w:equalWidth="0">
        <w:col w:w="3674" w:space="222"/>
        <w:col w:w="3674" w:space="100"/>
        <w:col w:w="3674"/>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ABB4" w14:textId="77777777" w:rsidR="006E32A5" w:rsidRDefault="006E32A5">
      <w:r>
        <w:separator/>
      </w:r>
    </w:p>
  </w:endnote>
  <w:endnote w:type="continuationSeparator" w:id="0">
    <w:p w14:paraId="5D01FEEE" w14:textId="77777777" w:rsidR="006E32A5" w:rsidRDefault="006E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6CFC" w14:textId="77777777" w:rsidR="00165BED" w:rsidRDefault="0016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8E48" w14:textId="77777777" w:rsidR="00165BED" w:rsidRDefault="00165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EC46" w14:textId="77777777" w:rsidR="00165BED" w:rsidRDefault="0016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FD3C5" w14:textId="77777777" w:rsidR="006E32A5" w:rsidRDefault="006E32A5"/>
  </w:footnote>
  <w:footnote w:type="continuationSeparator" w:id="0">
    <w:p w14:paraId="49CBDCD7" w14:textId="77777777" w:rsidR="006E32A5" w:rsidRDefault="006E32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C927" w14:textId="77777777" w:rsidR="00165BED" w:rsidRDefault="0016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9718" w14:textId="77777777" w:rsidR="000E7849" w:rsidRDefault="006E32A5">
    <w:pPr>
      <w:spacing w:line="1" w:lineRule="exact"/>
    </w:pPr>
    <w:r>
      <w:rPr>
        <w:noProof/>
      </w:rPr>
      <mc:AlternateContent>
        <mc:Choice Requires="wps">
          <w:drawing>
            <wp:anchor distT="0" distB="0" distL="0" distR="0" simplePos="0" relativeHeight="62914690" behindDoc="1" locked="0" layoutInCell="1" allowOverlap="1" wp14:anchorId="62F68C26" wp14:editId="276B6A7E">
              <wp:simplePos x="0" y="0"/>
              <wp:positionH relativeFrom="page">
                <wp:posOffset>574040</wp:posOffset>
              </wp:positionH>
              <wp:positionV relativeFrom="page">
                <wp:posOffset>957580</wp:posOffset>
              </wp:positionV>
              <wp:extent cx="5033645" cy="141605"/>
              <wp:effectExtent l="0" t="0" r="0" b="0"/>
              <wp:wrapNone/>
              <wp:docPr id="1" name="Shape 1"/>
              <wp:cNvGraphicFramePr/>
              <a:graphic xmlns:a="http://schemas.openxmlformats.org/drawingml/2006/main">
                <a:graphicData uri="http://schemas.microsoft.com/office/word/2010/wordprocessingShape">
                  <wps:wsp>
                    <wps:cNvSpPr txBox="1"/>
                    <wps:spPr>
                      <a:xfrm>
                        <a:off x="0" y="0"/>
                        <a:ext cx="5033645" cy="141605"/>
                      </a:xfrm>
                      <a:prstGeom prst="rect">
                        <a:avLst/>
                      </a:prstGeom>
                      <a:noFill/>
                    </wps:spPr>
                    <wps:txbx>
                      <w:txbxContent>
                        <w:p w14:paraId="2A921188" w14:textId="7F03A73E" w:rsidR="000E7849" w:rsidRDefault="006E32A5">
                          <w:pPr>
                            <w:pStyle w:val="Headerorfooter0"/>
                            <w:tabs>
                              <w:tab w:val="right" w:pos="7927"/>
                            </w:tabs>
                          </w:pPr>
                          <w:r>
                            <w:rPr>
                              <w:rStyle w:val="Headerorfooter"/>
                            </w:rPr>
                            <w:t>2</w:t>
                          </w:r>
                          <w:r>
                            <w:rPr>
                              <w:rStyle w:val="Headerorfooter"/>
                            </w:rPr>
                            <w:tab/>
                            <w:t>ISIGIDIMI SAMAXOSA, JUNE</w:t>
                          </w:r>
                          <w:r w:rsidR="00165BED">
                            <w:rPr>
                              <w:rStyle w:val="Headerorfooter"/>
                            </w:rPr>
                            <w:t xml:space="preserve"> </w:t>
                          </w:r>
                          <w:r>
                            <w:rPr>
                              <w:rStyle w:val="Headerorfooter"/>
                            </w:rPr>
                            <w:t>1, 1877.</w:t>
                          </w:r>
                        </w:p>
                      </w:txbxContent>
                    </wps:txbx>
                    <wps:bodyPr lIns="0" tIns="0" rIns="0" bIns="0">
                      <a:spAutoFit/>
                    </wps:bodyPr>
                  </wps:wsp>
                </a:graphicData>
              </a:graphic>
            </wp:anchor>
          </w:drawing>
        </mc:Choice>
        <mc:Fallback>
          <w:pict>
            <v:shapetype w14:anchorId="62F68C26" id="_x0000_t202" coordsize="21600,21600" o:spt="202" path="m,l,21600r21600,l21600,xe">
              <v:stroke joinstyle="miter"/>
              <v:path gradientshapeok="t" o:connecttype="rect"/>
            </v:shapetype>
            <v:shape id="Shape 1" o:spid="_x0000_s1026" type="#_x0000_t202" style="position:absolute;margin-left:45.2pt;margin-top:75.4pt;width:396.35pt;height:11.1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" filled="f" stroked="f">
              <v:textbox style="mso-fit-shape-to-text:t" inset="0,0,0,0">
                <w:txbxContent>
                  <w:p w14:paraId="2A921188" w14:textId="7F03A73E" w:rsidR="000E7849" w:rsidRDefault="006E32A5">
                    <w:pPr>
                      <w:pStyle w:val="Headerorfooter0"/>
                      <w:tabs>
                        <w:tab w:val="right" w:pos="7927"/>
                      </w:tabs>
                    </w:pPr>
                    <w:r>
                      <w:rPr>
                        <w:rStyle w:val="Headerorfooter"/>
                      </w:rPr>
                      <w:t>2</w:t>
                    </w:r>
                    <w:r>
                      <w:rPr>
                        <w:rStyle w:val="Headerorfooter"/>
                      </w:rPr>
                      <w:tab/>
                      <w:t>ISIGIDIMI SAMAXOSA, JUNE</w:t>
                    </w:r>
                    <w:r w:rsidR="00165BED">
                      <w:rPr>
                        <w:rStyle w:val="Headerorfooter"/>
                      </w:rPr>
                      <w:t xml:space="preserve"> </w:t>
                    </w:r>
                    <w:r>
                      <w:rPr>
                        <w:rStyle w:val="Headerorfooter"/>
                      </w:rPr>
                      <w:t>1, 1877.</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5EE131B3" wp14:editId="003C7646">
              <wp:simplePos x="0" y="0"/>
              <wp:positionH relativeFrom="page">
                <wp:posOffset>585470</wp:posOffset>
              </wp:positionH>
              <wp:positionV relativeFrom="page">
                <wp:posOffset>1207135</wp:posOffset>
              </wp:positionV>
              <wp:extent cx="7113905" cy="0"/>
              <wp:effectExtent l="0" t="0" r="0" b="0"/>
              <wp:wrapNone/>
              <wp:docPr id="3" name="Shape 3"/>
              <wp:cNvGraphicFramePr/>
              <a:graphic xmlns:a="http://schemas.openxmlformats.org/drawingml/2006/main">
                <a:graphicData uri="http://schemas.microsoft.com/office/word/2010/wordprocessingShape">
                  <wps:wsp>
                    <wps:cNvCnPr/>
                    <wps:spPr>
                      <a:xfrm>
                        <a:off x="0" y="0"/>
                        <a:ext cx="7113905" cy="0"/>
                      </a:xfrm>
                      <a:prstGeom prst="straightConnector1">
                        <a:avLst/>
                      </a:prstGeom>
                      <a:ln w="12700">
                        <a:solidFill/>
                      </a:ln>
                    </wps:spPr>
                    <wps:bodyPr/>
                  </wps:wsp>
                </a:graphicData>
              </a:graphic>
            </wp:anchor>
          </w:drawing>
        </mc:Choice>
        <mc:Fallback>
          <w:pict>
            <v:shape o:spt="32" o:oned="true" path="m,l21600,21600e" style="position:absolute;margin-left:46.100000000000001pt;margin-top:95.049999999999997pt;width:560.14999999999998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990B" w14:textId="77777777" w:rsidR="00165BED" w:rsidRDefault="00165B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savePreviewPicture/>
  <w:hdrShapeDefaults>
    <o:shapedefaults v:ext="edit" spidmax="10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849"/>
    <w:rsid w:val="000E7849"/>
    <w:rsid w:val="00165BED"/>
    <w:rsid w:val="006E32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35EAF06"/>
  <w15:docId w15:val="{8D2AB351-E690-441F-B066-51D827E5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45392F"/>
      <w:sz w:val="19"/>
      <w:szCs w:val="19"/>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paragraph" w:customStyle="1" w:styleId="Bodytext20">
    <w:name w:val="Body text (2)"/>
    <w:basedOn w:val="Normal"/>
    <w:link w:val="Bodytext2"/>
    <w:pPr>
      <w:spacing w:after="40" w:line="252" w:lineRule="auto"/>
    </w:pPr>
    <w:rPr>
      <w:rFonts w:ascii="Times New Roman" w:eastAsia="Times New Roman" w:hAnsi="Times New Roman" w:cs="Times New Roman"/>
      <w:color w:val="45392F"/>
      <w:sz w:val="19"/>
      <w:szCs w:val="19"/>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spacing w:line="257" w:lineRule="auto"/>
      <w:ind w:firstLine="200"/>
    </w:pPr>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165BED"/>
    <w:pPr>
      <w:tabs>
        <w:tab w:val="center" w:pos="4513"/>
        <w:tab w:val="right" w:pos="9026"/>
      </w:tabs>
    </w:pPr>
  </w:style>
  <w:style w:type="character" w:customStyle="1" w:styleId="HeaderChar">
    <w:name w:val="Header Char"/>
    <w:basedOn w:val="DefaultParagraphFont"/>
    <w:link w:val="Header"/>
    <w:uiPriority w:val="99"/>
    <w:rsid w:val="00165BED"/>
    <w:rPr>
      <w:color w:val="000000"/>
    </w:rPr>
  </w:style>
  <w:style w:type="paragraph" w:styleId="Footer">
    <w:name w:val="footer"/>
    <w:basedOn w:val="Normal"/>
    <w:link w:val="FooterChar"/>
    <w:uiPriority w:val="99"/>
    <w:unhideWhenUsed/>
    <w:rsid w:val="00165BED"/>
    <w:pPr>
      <w:tabs>
        <w:tab w:val="center" w:pos="4513"/>
        <w:tab w:val="right" w:pos="9026"/>
      </w:tabs>
    </w:pPr>
  </w:style>
  <w:style w:type="character" w:customStyle="1" w:styleId="FooterChar">
    <w:name w:val="Footer Char"/>
    <w:basedOn w:val="DefaultParagraphFont"/>
    <w:link w:val="Footer"/>
    <w:uiPriority w:val="99"/>
    <w:rsid w:val="00165BE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1296</Words>
  <Characters>7390</Characters>
  <Application>Microsoft Office Word</Application>
  <DocSecurity>0</DocSecurity>
  <Lines>61</Lines>
  <Paragraphs>17</Paragraphs>
  <ScaleCrop>false</ScaleCrop>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3</cp:revision>
  <dcterms:created xsi:type="dcterms:W3CDTF">2021-06-02T16:44:00Z</dcterms:created>
  <dcterms:modified xsi:type="dcterms:W3CDTF">2021-06-02T16:44:00Z</dcterms:modified>
</cp:coreProperties>
</file>